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F2E3C" w14:textId="769C42E8" w:rsidR="000914F4" w:rsidRDefault="000914F4" w:rsidP="000914F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w:t>
      </w:r>
      <w:r w:rsidR="00944A9A">
        <w:rPr>
          <w:rFonts w:ascii="Arial" w:eastAsia="宋体" w:hAnsi="Arial" w:cs="Times New Roman"/>
          <w:b/>
          <w:sz w:val="24"/>
          <w:szCs w:val="20"/>
          <w:lang w:val="en-GB" w:eastAsia="zh-CN"/>
        </w:rPr>
        <w:t>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BF57DE" w:rsidRPr="00BF57DE">
        <w:rPr>
          <w:rFonts w:ascii="Arial" w:eastAsia="宋体" w:hAnsi="Arial" w:cs="Times New Roman"/>
          <w:b/>
          <w:bCs/>
          <w:sz w:val="24"/>
          <w:szCs w:val="20"/>
          <w:lang w:val="en-GB" w:eastAsia="ja-JP"/>
        </w:rPr>
        <w:t>R4-</w:t>
      </w:r>
      <w:r w:rsidR="005076F6" w:rsidRPr="005076F6">
        <w:rPr>
          <w:rFonts w:ascii="Arial" w:eastAsia="宋体" w:hAnsi="Arial" w:cs="Times New Roman"/>
          <w:b/>
          <w:bCs/>
          <w:sz w:val="24"/>
          <w:szCs w:val="20"/>
          <w:lang w:val="en-GB" w:eastAsia="ja-JP"/>
        </w:rPr>
        <w:t>2319843</w:t>
      </w:r>
    </w:p>
    <w:bookmarkEnd w:id="0"/>
    <w:bookmarkEnd w:id="1"/>
    <w:p w14:paraId="0E9D8360" w14:textId="27B43C59" w:rsidR="000914F4" w:rsidRPr="003D5F1E" w:rsidRDefault="00944A9A" w:rsidP="000914F4">
      <w:pPr>
        <w:pStyle w:val="Header"/>
        <w:tabs>
          <w:tab w:val="left" w:pos="2160"/>
        </w:tabs>
        <w:ind w:left="2127" w:hanging="2127"/>
        <w:jc w:val="both"/>
        <w:rPr>
          <w:noProof w:val="0"/>
          <w:sz w:val="24"/>
          <w:vertAlign w:val="superscript"/>
          <w:lang w:eastAsia="zh-CN"/>
        </w:rPr>
      </w:pPr>
      <w:r>
        <w:rPr>
          <w:noProof w:val="0"/>
          <w:sz w:val="24"/>
          <w:lang w:eastAsia="zh-CN"/>
        </w:rPr>
        <w:t>Chicago</w:t>
      </w:r>
      <w:r w:rsidR="000914F4">
        <w:rPr>
          <w:noProof w:val="0"/>
          <w:sz w:val="24"/>
          <w:lang w:eastAsia="zh-CN"/>
        </w:rPr>
        <w:t xml:space="preserve">, </w:t>
      </w:r>
      <w:r>
        <w:rPr>
          <w:noProof w:val="0"/>
          <w:sz w:val="24"/>
          <w:lang w:eastAsia="zh-CN"/>
        </w:rPr>
        <w:t>USA</w:t>
      </w:r>
      <w:r w:rsidR="000914F4">
        <w:rPr>
          <w:noProof w:val="0"/>
          <w:sz w:val="24"/>
          <w:lang w:eastAsia="zh-CN"/>
        </w:rPr>
        <w:t xml:space="preserve">, </w:t>
      </w:r>
      <w:r>
        <w:rPr>
          <w:noProof w:val="0"/>
          <w:sz w:val="24"/>
          <w:lang w:eastAsia="zh-CN"/>
        </w:rPr>
        <w:t>13</w:t>
      </w:r>
      <w:r w:rsidR="000914F4">
        <w:rPr>
          <w:noProof w:val="0"/>
          <w:sz w:val="24"/>
          <w:vertAlign w:val="superscript"/>
          <w:lang w:eastAsia="zh-CN"/>
        </w:rPr>
        <w:t>th</w:t>
      </w:r>
      <w:r w:rsidR="000914F4">
        <w:rPr>
          <w:noProof w:val="0"/>
          <w:sz w:val="24"/>
          <w:lang w:eastAsia="zh-CN"/>
        </w:rPr>
        <w:t xml:space="preserve"> </w:t>
      </w:r>
      <w:r>
        <w:rPr>
          <w:noProof w:val="0"/>
          <w:sz w:val="24"/>
          <w:lang w:eastAsia="zh-CN"/>
        </w:rPr>
        <w:t>Nov</w:t>
      </w:r>
      <w:r w:rsidR="000914F4">
        <w:rPr>
          <w:noProof w:val="0"/>
          <w:sz w:val="24"/>
          <w:lang w:eastAsia="zh-CN"/>
        </w:rPr>
        <w:t>-1</w:t>
      </w:r>
      <w:r>
        <w:rPr>
          <w:noProof w:val="0"/>
          <w:sz w:val="24"/>
          <w:lang w:eastAsia="zh-CN"/>
        </w:rPr>
        <w:t>7</w:t>
      </w:r>
      <w:r w:rsidR="000914F4">
        <w:rPr>
          <w:noProof w:val="0"/>
          <w:sz w:val="24"/>
          <w:vertAlign w:val="superscript"/>
          <w:lang w:eastAsia="zh-CN"/>
        </w:rPr>
        <w:t>th</w:t>
      </w:r>
      <w:r w:rsidR="000914F4">
        <w:rPr>
          <w:noProof w:val="0"/>
          <w:sz w:val="24"/>
          <w:lang w:eastAsia="zh-CN"/>
        </w:rPr>
        <w:t xml:space="preserve"> </w:t>
      </w:r>
      <w:r>
        <w:rPr>
          <w:noProof w:val="0"/>
          <w:sz w:val="24"/>
          <w:lang w:eastAsia="zh-CN"/>
        </w:rPr>
        <w:t>Nov</w:t>
      </w:r>
      <w:r w:rsidR="000914F4">
        <w:rPr>
          <w:noProof w:val="0"/>
          <w:sz w:val="24"/>
          <w:lang w:eastAsia="zh-CN"/>
        </w:rPr>
        <w:t>, 2023</w:t>
      </w:r>
    </w:p>
    <w:bookmarkEnd w:id="2"/>
    <w:p w14:paraId="4BC5A99B" w14:textId="77777777" w:rsidR="000914F4" w:rsidRPr="008C721F" w:rsidRDefault="000914F4" w:rsidP="000914F4">
      <w:pPr>
        <w:tabs>
          <w:tab w:val="left" w:pos="1985"/>
        </w:tabs>
        <w:spacing w:line="240" w:lineRule="auto"/>
        <w:jc w:val="both"/>
        <w:rPr>
          <w:rFonts w:ascii="Arial" w:hAnsi="Arial" w:cs="Arial"/>
          <w:b/>
          <w:bCs/>
          <w:sz w:val="24"/>
          <w:szCs w:val="20"/>
          <w:lang w:val="en-GB" w:eastAsia="zh-CN"/>
        </w:rPr>
      </w:pPr>
    </w:p>
    <w:p w14:paraId="79086DD5" w14:textId="5590181E" w:rsidR="000914F4" w:rsidRDefault="000914F4" w:rsidP="000914F4">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944A9A">
        <w:rPr>
          <w:rFonts w:ascii="Arial" w:hAnsi="Arial" w:cs="Arial"/>
          <w:b/>
          <w:bCs/>
          <w:sz w:val="24"/>
          <w:szCs w:val="20"/>
          <w:lang w:val="en-GB" w:eastAsia="zh-CN"/>
        </w:rPr>
        <w:t>8</w:t>
      </w:r>
      <w:r w:rsidR="00BF57DE" w:rsidRPr="00BF57DE">
        <w:rPr>
          <w:rFonts w:ascii="Arial" w:hAnsi="Arial" w:cs="Arial"/>
          <w:b/>
          <w:bCs/>
          <w:sz w:val="24"/>
          <w:szCs w:val="20"/>
          <w:lang w:val="en-GB" w:eastAsia="zh-CN"/>
        </w:rPr>
        <w:t>.27.2</w:t>
      </w:r>
    </w:p>
    <w:p w14:paraId="536A6C01" w14:textId="77777777" w:rsidR="000914F4" w:rsidRPr="00B2596F" w:rsidRDefault="000914F4" w:rsidP="000914F4">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34BE444C" w14:textId="10A718F2" w:rsidR="000914F4"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944A9A" w:rsidRPr="00944A9A">
        <w:rPr>
          <w:rFonts w:ascii="Arial" w:eastAsia="Calibri" w:hAnsi="Arial" w:cs="Arial"/>
          <w:b/>
          <w:bCs/>
          <w:sz w:val="24"/>
          <w:lang w:val="en-GB"/>
        </w:rPr>
        <w:t>View on BS demodulation requirements for further coverage enhancement</w:t>
      </w:r>
    </w:p>
    <w:p w14:paraId="024EDA99" w14:textId="77777777" w:rsidR="000914F4"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2624E1E5" w14:textId="77777777" w:rsidR="000914F4" w:rsidRPr="0092173C" w:rsidRDefault="000914F4" w:rsidP="000914F4">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D64F58E" w14:textId="636A8EF1" w:rsidR="00344015" w:rsidRDefault="00EF4173" w:rsidP="000914F4">
      <w:pPr>
        <w:spacing w:line="257" w:lineRule="auto"/>
        <w:jc w:val="both"/>
        <w:rPr>
          <w:lang w:eastAsia="zh-CN"/>
        </w:rPr>
      </w:pPr>
      <w:r>
        <w:rPr>
          <w:rFonts w:hint="eastAsia"/>
          <w:lang w:eastAsia="zh-CN"/>
        </w:rPr>
        <w:t>I</w:t>
      </w:r>
      <w:r>
        <w:rPr>
          <w:lang w:eastAsia="zh-CN"/>
        </w:rPr>
        <w:t xml:space="preserve">n RAN#96 meeting, the WI on </w:t>
      </w:r>
      <w:r w:rsidRPr="00EF4173">
        <w:rPr>
          <w:lang w:eastAsia="zh-CN"/>
        </w:rPr>
        <w:t>Further NR coverage enhancements</w:t>
      </w:r>
      <w:r>
        <w:rPr>
          <w:lang w:eastAsia="zh-CN"/>
        </w:rPr>
        <w:t xml:space="preserve"> was approved. </w:t>
      </w:r>
      <w:r w:rsidR="00344015">
        <w:rPr>
          <w:lang w:eastAsia="zh-CN"/>
        </w:rPr>
        <w:t>In the last RAN4 meeting, the test scope of performance part for further NR coverage enhancements was under discussed. The related agreement was captured in the WF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03A83" w:rsidRPr="002530B4" w14:paraId="1057A908" w14:textId="77777777" w:rsidTr="006C2773">
        <w:tc>
          <w:tcPr>
            <w:tcW w:w="9350" w:type="dxa"/>
            <w:shd w:val="clear" w:color="auto" w:fill="auto"/>
          </w:tcPr>
          <w:p w14:paraId="1CD9168E" w14:textId="77777777" w:rsidR="00E03A83" w:rsidRPr="00E03A83" w:rsidRDefault="00E03A83" w:rsidP="00E03A83">
            <w:pPr>
              <w:pStyle w:val="ListParagraph"/>
              <w:numPr>
                <w:ilvl w:val="0"/>
                <w:numId w:val="2"/>
              </w:numPr>
              <w:rPr>
                <w:rFonts w:eastAsia="MS Mincho"/>
                <w:sz w:val="21"/>
                <w:szCs w:val="21"/>
              </w:rPr>
            </w:pPr>
            <w:r w:rsidRPr="00E03A83">
              <w:rPr>
                <w:rFonts w:eastAsia="MS Mincho" w:hint="eastAsia"/>
                <w:sz w:val="21"/>
                <w:szCs w:val="21"/>
              </w:rPr>
              <w:t>Multiple PRACH transmission requirements</w:t>
            </w:r>
          </w:p>
          <w:p w14:paraId="4F430247"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Whether to define BS performance requirements for Multiple PRACH transmission</w:t>
            </w:r>
          </w:p>
          <w:p w14:paraId="58BB3C93"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RAN4 to define performance requirements for Multiple PRACH transmission with same preamble</w:t>
            </w:r>
          </w:p>
          <w:p w14:paraId="52EB21DA"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Coverage of frequency range (FR) for Multiple PRACH transmission</w:t>
            </w:r>
          </w:p>
          <w:p w14:paraId="217E8F26"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Prioritize FR2-1</w:t>
            </w:r>
          </w:p>
          <w:p w14:paraId="0F466E50"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Further discuss whether to cover FR1</w:t>
            </w:r>
          </w:p>
          <w:p w14:paraId="1C02ADCF"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Sequence length for BS performance requirements for Multiple PRACH transmission</w:t>
            </w:r>
          </w:p>
          <w:p w14:paraId="2DD2A143"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Option 1: Only define PRACH requirements for normal mode and sequence length 139</w:t>
            </w:r>
          </w:p>
          <w:p w14:paraId="048150A0"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Other options are not precluded</w:t>
            </w:r>
          </w:p>
          <w:p w14:paraId="6FFEAFF6"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PRACH repetition number for BS performance requirements for Multiple PRACH transmission</w:t>
            </w:r>
          </w:p>
          <w:p w14:paraId="18B16628"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Option 1: Test 8 times for PRACH repetition if the SNR value could be testable</w:t>
            </w:r>
          </w:p>
          <w:p w14:paraId="68A8D4AF"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Option 2: Define PRACH requirements for 2 PRACH transmissions</w:t>
            </w:r>
          </w:p>
          <w:p w14:paraId="2FF43AB5"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Other options are not precluded</w:t>
            </w:r>
          </w:p>
          <w:p w14:paraId="2277D2B7"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PRACH preamble format for BS performance requirements for Multiple PRACH transmission</w:t>
            </w:r>
          </w:p>
          <w:p w14:paraId="69DB7844"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Option 1: Use PRACH format B4</w:t>
            </w:r>
          </w:p>
          <w:p w14:paraId="23A1B4FA"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Option 2: Cover PRACH preamble format A1, A2, A3, B4, C0 and C2</w:t>
            </w:r>
          </w:p>
          <w:p w14:paraId="688B6264" w14:textId="77777777" w:rsidR="0011328C" w:rsidRDefault="00E03A83" w:rsidP="0011328C">
            <w:pPr>
              <w:pStyle w:val="ListParagraph"/>
              <w:numPr>
                <w:ilvl w:val="1"/>
                <w:numId w:val="2"/>
              </w:numPr>
              <w:rPr>
                <w:rFonts w:eastAsia="MS Mincho"/>
                <w:sz w:val="21"/>
                <w:szCs w:val="21"/>
              </w:rPr>
            </w:pPr>
            <w:r w:rsidRPr="00E03A83">
              <w:rPr>
                <w:rFonts w:eastAsia="MS Mincho" w:hint="eastAsia"/>
                <w:sz w:val="21"/>
                <w:szCs w:val="21"/>
              </w:rPr>
              <w:t>Antenna configuration for BS performance requirements for Multiple PRACH transmission</w:t>
            </w:r>
          </w:p>
          <w:p w14:paraId="7D42BCC7" w14:textId="77777777" w:rsidR="0011328C" w:rsidRDefault="00E03A83" w:rsidP="0011328C">
            <w:pPr>
              <w:pStyle w:val="ListParagraph"/>
              <w:numPr>
                <w:ilvl w:val="2"/>
                <w:numId w:val="2"/>
              </w:numPr>
              <w:rPr>
                <w:rFonts w:eastAsia="MS Mincho"/>
                <w:sz w:val="21"/>
                <w:szCs w:val="21"/>
              </w:rPr>
            </w:pPr>
            <w:r w:rsidRPr="0011328C">
              <w:rPr>
                <w:rFonts w:eastAsia="MS Mincho" w:hint="eastAsia"/>
                <w:sz w:val="21"/>
                <w:szCs w:val="21"/>
              </w:rPr>
              <w:t>FR1 (if introduced)</w:t>
            </w:r>
          </w:p>
          <w:p w14:paraId="7ED06746" w14:textId="77777777" w:rsidR="0011328C" w:rsidRDefault="00E03A83" w:rsidP="0011328C">
            <w:pPr>
              <w:pStyle w:val="ListParagraph"/>
              <w:numPr>
                <w:ilvl w:val="3"/>
                <w:numId w:val="2"/>
              </w:numPr>
              <w:rPr>
                <w:rFonts w:eastAsia="MS Mincho"/>
                <w:sz w:val="21"/>
                <w:szCs w:val="21"/>
              </w:rPr>
            </w:pPr>
            <w:r w:rsidRPr="0011328C">
              <w:rPr>
                <w:rFonts w:eastAsia="MS Mincho" w:hint="eastAsia"/>
                <w:sz w:val="21"/>
                <w:szCs w:val="21"/>
              </w:rPr>
              <w:t>Option 1: 1x2</w:t>
            </w:r>
          </w:p>
          <w:p w14:paraId="12BA6147" w14:textId="77777777" w:rsidR="0011328C" w:rsidRDefault="00E03A83" w:rsidP="0011328C">
            <w:pPr>
              <w:pStyle w:val="ListParagraph"/>
              <w:numPr>
                <w:ilvl w:val="3"/>
                <w:numId w:val="2"/>
              </w:numPr>
              <w:rPr>
                <w:rFonts w:eastAsia="MS Mincho"/>
                <w:sz w:val="21"/>
                <w:szCs w:val="21"/>
              </w:rPr>
            </w:pPr>
            <w:r w:rsidRPr="0011328C">
              <w:rPr>
                <w:rFonts w:eastAsia="MS Mincho" w:hint="eastAsia"/>
                <w:sz w:val="21"/>
                <w:szCs w:val="21"/>
              </w:rPr>
              <w:t>Option 2: 1x2, 1x4, 1x8</w:t>
            </w:r>
          </w:p>
          <w:p w14:paraId="651BCEBF" w14:textId="0398A9E5" w:rsidR="00E03A83" w:rsidRPr="0011328C" w:rsidRDefault="00E03A83" w:rsidP="0011328C">
            <w:pPr>
              <w:pStyle w:val="ListParagraph"/>
              <w:numPr>
                <w:ilvl w:val="2"/>
                <w:numId w:val="2"/>
              </w:numPr>
              <w:rPr>
                <w:rFonts w:eastAsia="MS Mincho"/>
                <w:sz w:val="21"/>
                <w:szCs w:val="21"/>
              </w:rPr>
            </w:pPr>
            <w:r w:rsidRPr="0011328C">
              <w:rPr>
                <w:rFonts w:eastAsia="MS Mincho" w:hint="eastAsia"/>
                <w:sz w:val="21"/>
                <w:szCs w:val="21"/>
              </w:rPr>
              <w:t>FR2-1</w:t>
            </w:r>
          </w:p>
          <w:p w14:paraId="76D75DAF" w14:textId="77777777" w:rsidR="00E03A83" w:rsidRPr="00E03A83" w:rsidRDefault="00E03A83" w:rsidP="00E03A83">
            <w:pPr>
              <w:pStyle w:val="ListParagraph"/>
              <w:numPr>
                <w:ilvl w:val="3"/>
                <w:numId w:val="2"/>
              </w:numPr>
              <w:rPr>
                <w:rFonts w:eastAsia="MS Mincho"/>
                <w:sz w:val="21"/>
                <w:szCs w:val="21"/>
              </w:rPr>
            </w:pPr>
            <w:r w:rsidRPr="00E03A83">
              <w:rPr>
                <w:rFonts w:eastAsia="MS Mincho" w:hint="eastAsia"/>
                <w:sz w:val="21"/>
                <w:szCs w:val="21"/>
              </w:rPr>
              <w:t>Option 1: 1x2</w:t>
            </w:r>
          </w:p>
          <w:p w14:paraId="3F31FCC8"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Channel model for BS performance requirements for Multiple PRACH transmission</w:t>
            </w:r>
          </w:p>
          <w:p w14:paraId="7BBB6862"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FR1 (introduced)</w:t>
            </w:r>
          </w:p>
          <w:p w14:paraId="5FA06EBC"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Option 1: TDLC 300-100 Low and AWGN channels</w:t>
            </w:r>
          </w:p>
          <w:p w14:paraId="28C51B4F"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Option 2</w:t>
            </w:r>
            <w:r w:rsidRPr="00E03A83">
              <w:rPr>
                <w:rFonts w:eastAsia="MS Mincho" w:hint="eastAsia"/>
                <w:sz w:val="21"/>
                <w:szCs w:val="21"/>
              </w:rPr>
              <w:t>：</w:t>
            </w:r>
            <w:r w:rsidRPr="00E03A83">
              <w:rPr>
                <w:rFonts w:eastAsia="MS Mincho" w:hint="eastAsia"/>
                <w:sz w:val="21"/>
                <w:szCs w:val="21"/>
              </w:rPr>
              <w:t>Use CDL-A to define requirements for PRACH coverage enhancements to capture spatial gains</w:t>
            </w:r>
          </w:p>
          <w:p w14:paraId="2CB56697"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FR2-1</w:t>
            </w:r>
          </w:p>
          <w:p w14:paraId="462D6DDF"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Option 1: TDLA30-300 Low and AWGN channels</w:t>
            </w:r>
          </w:p>
          <w:p w14:paraId="57DCD4A2"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Option 2: Use CDL-A to define requirements for PRACH coverage enhancements to capture spatial gains</w:t>
            </w:r>
          </w:p>
          <w:p w14:paraId="6D043DFD"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Frequency offset for BS performance requirements for Multiple PRACH transmission</w:t>
            </w:r>
          </w:p>
          <w:p w14:paraId="56CB022D"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lastRenderedPageBreak/>
              <w:t>For AWGN for both FR1 (if introduced) and FR2-1</w:t>
            </w:r>
          </w:p>
          <w:p w14:paraId="451F6E82"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Option 1: 0Hz</w:t>
            </w:r>
          </w:p>
          <w:p w14:paraId="61DF5C39"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Other options are not precluded</w:t>
            </w:r>
          </w:p>
          <w:p w14:paraId="50E1DF3B"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For fading channel for FR1 (if introduced)</w:t>
            </w:r>
          </w:p>
          <w:p w14:paraId="043DC330"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Option 1: 400Hz</w:t>
            </w:r>
          </w:p>
          <w:p w14:paraId="5075B95D"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Other options are not precluded</w:t>
            </w:r>
          </w:p>
          <w:p w14:paraId="4F551613"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For fading channel for FR2-1</w:t>
            </w:r>
          </w:p>
          <w:p w14:paraId="0E3CC952"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Option 1: 4000Hz</w:t>
            </w:r>
          </w:p>
          <w:p w14:paraId="4D041047" w14:textId="77777777" w:rsidR="00E03A83" w:rsidRPr="00E03A83" w:rsidRDefault="00E03A83" w:rsidP="0011328C">
            <w:pPr>
              <w:pStyle w:val="ListParagraph"/>
              <w:numPr>
                <w:ilvl w:val="3"/>
                <w:numId w:val="2"/>
              </w:numPr>
              <w:rPr>
                <w:rFonts w:eastAsia="MS Mincho"/>
                <w:sz w:val="21"/>
                <w:szCs w:val="21"/>
              </w:rPr>
            </w:pPr>
            <w:r w:rsidRPr="00E03A83">
              <w:rPr>
                <w:rFonts w:eastAsia="MS Mincho" w:hint="eastAsia"/>
                <w:sz w:val="21"/>
                <w:szCs w:val="21"/>
              </w:rPr>
              <w:t>Other options are not precluded</w:t>
            </w:r>
          </w:p>
          <w:p w14:paraId="2FF14431" w14:textId="77777777" w:rsidR="00E03A83" w:rsidRPr="00E03A83" w:rsidRDefault="00E03A83" w:rsidP="00E03A83">
            <w:pPr>
              <w:pStyle w:val="ListParagraph"/>
              <w:numPr>
                <w:ilvl w:val="0"/>
                <w:numId w:val="2"/>
              </w:numPr>
              <w:rPr>
                <w:rFonts w:eastAsia="MS Mincho"/>
                <w:sz w:val="21"/>
                <w:szCs w:val="21"/>
              </w:rPr>
            </w:pPr>
            <w:r w:rsidRPr="00E03A83">
              <w:rPr>
                <w:rFonts w:eastAsia="MS Mincho" w:hint="eastAsia"/>
                <w:sz w:val="21"/>
                <w:szCs w:val="21"/>
              </w:rPr>
              <w:t>Sub Carrier Spacing for BS performance requirements for PRACH repetitions</w:t>
            </w:r>
          </w:p>
          <w:p w14:paraId="55D1E1D1" w14:textId="77777777" w:rsidR="00E03A83" w:rsidRPr="00E03A83" w:rsidRDefault="00E03A83" w:rsidP="0011328C">
            <w:pPr>
              <w:pStyle w:val="ListParagraph"/>
              <w:numPr>
                <w:ilvl w:val="1"/>
                <w:numId w:val="2"/>
              </w:numPr>
              <w:rPr>
                <w:rFonts w:eastAsia="MS Mincho"/>
                <w:sz w:val="21"/>
                <w:szCs w:val="21"/>
              </w:rPr>
            </w:pPr>
            <w:r w:rsidRPr="00E03A83">
              <w:rPr>
                <w:rFonts w:eastAsia="MS Mincho" w:hint="eastAsia"/>
                <w:sz w:val="21"/>
                <w:szCs w:val="21"/>
              </w:rPr>
              <w:t>FR1 (if introduced)</w:t>
            </w:r>
          </w:p>
          <w:p w14:paraId="6FD0FCD8"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Option 1: 15kHz and 30kHz</w:t>
            </w:r>
          </w:p>
          <w:p w14:paraId="3F80D637"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Other options are not precluded</w:t>
            </w:r>
          </w:p>
          <w:p w14:paraId="4CA6DD9D" w14:textId="77777777" w:rsidR="00E03A83" w:rsidRPr="00E03A83" w:rsidRDefault="00E03A83" w:rsidP="0011328C">
            <w:pPr>
              <w:pStyle w:val="ListParagraph"/>
              <w:numPr>
                <w:ilvl w:val="1"/>
                <w:numId w:val="2"/>
              </w:numPr>
              <w:rPr>
                <w:rFonts w:eastAsia="MS Mincho"/>
                <w:sz w:val="21"/>
                <w:szCs w:val="21"/>
              </w:rPr>
            </w:pPr>
            <w:r w:rsidRPr="00E03A83">
              <w:rPr>
                <w:rFonts w:eastAsia="MS Mincho" w:hint="eastAsia"/>
                <w:sz w:val="21"/>
                <w:szCs w:val="21"/>
              </w:rPr>
              <w:t>FR2-1</w:t>
            </w:r>
          </w:p>
          <w:p w14:paraId="38909D83"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Option 1: Use 60kHz SCS</w:t>
            </w:r>
          </w:p>
          <w:p w14:paraId="1EF77D63"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Option 2: Cover 60kHz SCS and 120kHz SCS</w:t>
            </w:r>
          </w:p>
          <w:p w14:paraId="17920DCB" w14:textId="77777777" w:rsidR="00E03A83" w:rsidRPr="00E03A83" w:rsidRDefault="00E03A83" w:rsidP="0011328C">
            <w:pPr>
              <w:pStyle w:val="ListParagraph"/>
              <w:numPr>
                <w:ilvl w:val="2"/>
                <w:numId w:val="2"/>
              </w:numPr>
              <w:rPr>
                <w:rFonts w:eastAsia="MS Mincho"/>
                <w:sz w:val="21"/>
                <w:szCs w:val="21"/>
              </w:rPr>
            </w:pPr>
            <w:r w:rsidRPr="00E03A83">
              <w:rPr>
                <w:rFonts w:eastAsia="MS Mincho" w:hint="eastAsia"/>
                <w:sz w:val="21"/>
                <w:szCs w:val="21"/>
              </w:rPr>
              <w:t>Option 3: 120kHz SCS</w:t>
            </w:r>
          </w:p>
          <w:p w14:paraId="443C5A2A" w14:textId="77777777" w:rsidR="00E03A83" w:rsidRPr="00E03A83" w:rsidRDefault="00E03A83" w:rsidP="00E03A83">
            <w:pPr>
              <w:pStyle w:val="ListParagraph"/>
              <w:numPr>
                <w:ilvl w:val="0"/>
                <w:numId w:val="2"/>
              </w:numPr>
              <w:rPr>
                <w:rFonts w:eastAsia="MS Mincho"/>
                <w:sz w:val="21"/>
                <w:szCs w:val="21"/>
              </w:rPr>
            </w:pPr>
            <w:r w:rsidRPr="00E03A83">
              <w:rPr>
                <w:rFonts w:eastAsia="MS Mincho" w:hint="eastAsia"/>
                <w:sz w:val="21"/>
                <w:szCs w:val="21"/>
              </w:rPr>
              <w:t>Power domain enhancements</w:t>
            </w:r>
          </w:p>
          <w:p w14:paraId="5A5BD8D2"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Whether to define BS performance requirements for increased UE Tx power</w:t>
            </w:r>
          </w:p>
          <w:p w14:paraId="1099C8C8" w14:textId="77777777"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Do not define BS performance requirements for increased UE Tx power</w:t>
            </w:r>
          </w:p>
          <w:p w14:paraId="76B867FC" w14:textId="77777777" w:rsidR="00E03A83" w:rsidRPr="00E03A83" w:rsidRDefault="00E03A83" w:rsidP="00E03A83">
            <w:pPr>
              <w:pStyle w:val="ListParagraph"/>
              <w:numPr>
                <w:ilvl w:val="0"/>
                <w:numId w:val="2"/>
              </w:numPr>
              <w:rPr>
                <w:rFonts w:eastAsia="MS Mincho"/>
                <w:sz w:val="21"/>
                <w:szCs w:val="21"/>
              </w:rPr>
            </w:pPr>
            <w:r w:rsidRPr="00E03A83">
              <w:rPr>
                <w:rFonts w:eastAsia="MS Mincho" w:hint="eastAsia"/>
                <w:sz w:val="21"/>
                <w:szCs w:val="21"/>
              </w:rPr>
              <w:t>Whether to define BS performance requirements with Frequency Domain Spectrum Shaping (FDSS)</w:t>
            </w:r>
          </w:p>
          <w:p w14:paraId="1B7A2BC1"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Option 1: Define BS performance requirements with FDSS</w:t>
            </w:r>
          </w:p>
          <w:p w14:paraId="38ED52AC"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Option 2: Not to define BS performance requirements with FDSS</w:t>
            </w:r>
          </w:p>
          <w:p w14:paraId="038955DF" w14:textId="77777777" w:rsidR="00E03A83" w:rsidRPr="00E03A83" w:rsidRDefault="00E03A83" w:rsidP="00E03A83">
            <w:pPr>
              <w:pStyle w:val="ListParagraph"/>
              <w:numPr>
                <w:ilvl w:val="0"/>
                <w:numId w:val="2"/>
              </w:numPr>
              <w:rPr>
                <w:rFonts w:eastAsia="MS Mincho"/>
                <w:sz w:val="21"/>
                <w:szCs w:val="21"/>
              </w:rPr>
            </w:pPr>
            <w:r w:rsidRPr="00E03A83">
              <w:rPr>
                <w:rFonts w:eastAsia="MS Mincho" w:hint="eastAsia"/>
                <w:sz w:val="21"/>
                <w:szCs w:val="21"/>
              </w:rPr>
              <w:t>Dynamic Waveform Switching</w:t>
            </w:r>
          </w:p>
          <w:p w14:paraId="46B00721" w14:textId="77777777" w:rsidR="00E03A83" w:rsidRPr="00E03A83" w:rsidRDefault="00E03A83" w:rsidP="00E03A83">
            <w:pPr>
              <w:pStyle w:val="ListParagraph"/>
              <w:numPr>
                <w:ilvl w:val="1"/>
                <w:numId w:val="2"/>
              </w:numPr>
              <w:rPr>
                <w:rFonts w:eastAsia="MS Mincho"/>
                <w:sz w:val="21"/>
                <w:szCs w:val="21"/>
              </w:rPr>
            </w:pPr>
            <w:r w:rsidRPr="00E03A83">
              <w:rPr>
                <w:rFonts w:eastAsia="MS Mincho" w:hint="eastAsia"/>
                <w:sz w:val="21"/>
                <w:szCs w:val="21"/>
              </w:rPr>
              <w:t>Whether to define BS performance requirements for dynamic waveform switching</w:t>
            </w:r>
          </w:p>
          <w:p w14:paraId="589612AF" w14:textId="2CAF3A0A" w:rsidR="00E03A83" w:rsidRPr="00E03A83" w:rsidRDefault="00E03A83" w:rsidP="00E03A83">
            <w:pPr>
              <w:pStyle w:val="ListParagraph"/>
              <w:numPr>
                <w:ilvl w:val="2"/>
                <w:numId w:val="2"/>
              </w:numPr>
              <w:rPr>
                <w:rFonts w:eastAsia="MS Mincho"/>
                <w:sz w:val="21"/>
                <w:szCs w:val="21"/>
              </w:rPr>
            </w:pPr>
            <w:r w:rsidRPr="00E03A83">
              <w:rPr>
                <w:rFonts w:eastAsia="MS Mincho" w:hint="eastAsia"/>
                <w:sz w:val="21"/>
                <w:szCs w:val="21"/>
              </w:rPr>
              <w:t>Not to define BS performance requirements for dynamic waveform switching</w:t>
            </w:r>
          </w:p>
        </w:tc>
      </w:tr>
    </w:tbl>
    <w:p w14:paraId="49D235B1" w14:textId="2062AABC" w:rsidR="00EF4173" w:rsidRPr="00344015" w:rsidRDefault="00EF4173" w:rsidP="000914F4">
      <w:pPr>
        <w:spacing w:line="257" w:lineRule="auto"/>
        <w:jc w:val="both"/>
        <w:rPr>
          <w:lang w:eastAsia="zh-CN"/>
        </w:rPr>
      </w:pPr>
    </w:p>
    <w:p w14:paraId="42790F53" w14:textId="36BC275B" w:rsidR="00E03A83" w:rsidRDefault="000914F4" w:rsidP="000914F4">
      <w:pPr>
        <w:spacing w:line="257" w:lineRule="auto"/>
        <w:jc w:val="both"/>
        <w:rPr>
          <w:lang w:eastAsia="zh-CN"/>
        </w:rPr>
      </w:pPr>
      <w:r>
        <w:rPr>
          <w:rFonts w:hint="eastAsia"/>
          <w:lang w:eastAsia="zh-CN"/>
        </w:rPr>
        <w:t>I</w:t>
      </w:r>
      <w:r>
        <w:rPr>
          <w:lang w:eastAsia="zh-CN"/>
        </w:rPr>
        <w:t xml:space="preserve">n this contribution, </w:t>
      </w:r>
      <w:r w:rsidR="00E03A83">
        <w:rPr>
          <w:lang w:eastAsia="zh-CN"/>
        </w:rPr>
        <w:t>the view on the remaining issue of test scope and test setup for BS requirement for further coverage enhancement.</w:t>
      </w:r>
    </w:p>
    <w:p w14:paraId="0FE09487" w14:textId="3B5ECDF8" w:rsidR="000914F4" w:rsidRPr="00777A65" w:rsidRDefault="000914F4" w:rsidP="000914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bookmarkStart w:id="4" w:name="_Hlk149170900"/>
      <w:r w:rsidRPr="00777A65">
        <w:rPr>
          <w:rFonts w:ascii="Arial" w:eastAsia="MS Mincho" w:hAnsi="Arial" w:cs="Times New Roman"/>
          <w:sz w:val="36"/>
          <w:szCs w:val="20"/>
          <w:lang w:eastAsia="ja-JP"/>
        </w:rPr>
        <w:tab/>
      </w:r>
      <w:r w:rsidR="003D41A9">
        <w:rPr>
          <w:rFonts w:ascii="Arial" w:eastAsia="MS Mincho" w:hAnsi="Arial" w:cs="Times New Roman"/>
          <w:sz w:val="36"/>
          <w:szCs w:val="20"/>
          <w:lang w:eastAsia="ja-JP"/>
        </w:rPr>
        <w:t>Test scope of BS demodulation requirement</w:t>
      </w:r>
    </w:p>
    <w:p w14:paraId="7E165F5C" w14:textId="59546402" w:rsidR="001F69BD" w:rsidRPr="001F69BD" w:rsidRDefault="001F69BD" w:rsidP="000D790F">
      <w:pPr>
        <w:jc w:val="both"/>
        <w:rPr>
          <w:b/>
          <w:lang w:eastAsia="zh-CN"/>
        </w:rPr>
      </w:pPr>
      <w:r>
        <w:rPr>
          <w:b/>
          <w:lang w:eastAsia="zh-CN"/>
        </w:rPr>
        <w:t>Whether to define BS requirements with FDSS</w:t>
      </w:r>
    </w:p>
    <w:p w14:paraId="59A2C36E" w14:textId="3371C20D" w:rsidR="00E03A83" w:rsidRDefault="001F69BD" w:rsidP="000D790F">
      <w:pPr>
        <w:jc w:val="both"/>
        <w:rPr>
          <w:iCs/>
          <w:lang w:eastAsia="zh-CN"/>
        </w:rPr>
      </w:pPr>
      <w:r>
        <w:rPr>
          <w:iCs/>
          <w:lang w:eastAsia="zh-CN"/>
        </w:rPr>
        <w:t>In the last meeting, the test scope of BS demodulation requirement for coverage enhancement was under discussed based on the objective agreed in the WID. The only remaining issue is to whether defining BS requirement requirements with FDSS, there is no conclusion yet.</w:t>
      </w:r>
    </w:p>
    <w:p w14:paraId="009CA73F" w14:textId="4D1101CC" w:rsidR="005A4580" w:rsidRDefault="00FF1A60" w:rsidP="000D790F">
      <w:pPr>
        <w:jc w:val="both"/>
        <w:rPr>
          <w:iCs/>
          <w:lang w:eastAsia="zh-CN"/>
        </w:rPr>
      </w:pPr>
      <w:r>
        <w:rPr>
          <w:rFonts w:hint="eastAsia"/>
          <w:iCs/>
          <w:lang w:eastAsia="zh-CN"/>
        </w:rPr>
        <w:t>F</w:t>
      </w:r>
      <w:r>
        <w:rPr>
          <w:iCs/>
          <w:lang w:eastAsia="zh-CN"/>
        </w:rPr>
        <w:t xml:space="preserve">or FDSS, the main purpose is aiming to </w:t>
      </w:r>
      <w:r w:rsidR="005A4580">
        <w:rPr>
          <w:iCs/>
        </w:rPr>
        <w:t xml:space="preserve">reduce the PAPR of the signal input to the PA and thus reduce PA backoff power while maintain </w:t>
      </w:r>
      <w:r w:rsidR="000D790F">
        <w:rPr>
          <w:iCs/>
        </w:rPr>
        <w:t>PA linearity to the unwanted and in-band emission and signal quality performance (ACLR, SEM, Spur, IBE, EVM, spectrum flatness)</w:t>
      </w:r>
      <w:r>
        <w:rPr>
          <w:iCs/>
          <w:lang w:eastAsia="zh-CN"/>
        </w:rPr>
        <w:t>, it has impact UE RF requirements</w:t>
      </w:r>
    </w:p>
    <w:bookmarkEnd w:id="4"/>
    <w:p w14:paraId="145169D6" w14:textId="31F183CD" w:rsidR="00CD0AED" w:rsidRDefault="00FF1A60" w:rsidP="00FF1A60">
      <w:pPr>
        <w:jc w:val="both"/>
        <w:rPr>
          <w:iCs/>
          <w:lang w:eastAsia="zh-CN"/>
        </w:rPr>
      </w:pPr>
      <w:r>
        <w:rPr>
          <w:iCs/>
          <w:lang w:eastAsia="zh-CN"/>
        </w:rPr>
        <w:t>In general, FDSS is one of transparent scheme for MPR/PAR reduction. I</w:t>
      </w:r>
      <w:r w:rsidR="000D790F" w:rsidRPr="000D790F">
        <w:rPr>
          <w:iCs/>
          <w:lang w:eastAsia="zh-CN"/>
        </w:rPr>
        <w:t>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r w:rsidR="000D790F">
        <w:rPr>
          <w:iCs/>
          <w:lang w:eastAsia="zh-CN"/>
        </w:rPr>
        <w:t xml:space="preserve"> The </w:t>
      </w:r>
      <w:r w:rsidR="000D790F" w:rsidRPr="000D790F">
        <w:rPr>
          <w:iCs/>
          <w:lang w:eastAsia="zh-CN"/>
        </w:rPr>
        <w:t>FDSS processing can be viewed as adding a window function in the frequency domain for shaping filter. The window length should be equal to the number of REs allocated for PUSCH transmission</w:t>
      </w:r>
      <w:r w:rsidR="00D81BB1">
        <w:rPr>
          <w:iCs/>
          <w:lang w:eastAsia="zh-CN"/>
        </w:rPr>
        <w:t>.</w:t>
      </w:r>
    </w:p>
    <w:p w14:paraId="05C7CF5B" w14:textId="3B74B2BE" w:rsidR="00CD0AED" w:rsidRDefault="00CD0AED" w:rsidP="00FF1A60">
      <w:pPr>
        <w:jc w:val="both"/>
        <w:rPr>
          <w:iCs/>
          <w:lang w:eastAsia="zh-CN"/>
        </w:rPr>
      </w:pPr>
      <w:r>
        <w:rPr>
          <w:rFonts w:hint="eastAsia"/>
          <w:iCs/>
          <w:lang w:eastAsia="zh-CN"/>
        </w:rPr>
        <w:t>I</w:t>
      </w:r>
      <w:r>
        <w:rPr>
          <w:iCs/>
          <w:lang w:eastAsia="zh-CN"/>
        </w:rPr>
        <w:t xml:space="preserve">n Rel-15 and Rel-16, FDSS without SE is basically supported for pi/2 BPSK, the exact sharing function is not defined in the specification, which means UE can pursue their own implementation and performance optimization to guaranteed the specified minimum requirements related to transmit signal spectral flatness, </w:t>
      </w:r>
      <w:proofErr w:type="spellStart"/>
      <w:r>
        <w:rPr>
          <w:iCs/>
          <w:lang w:eastAsia="zh-CN"/>
        </w:rPr>
        <w:t>inband</w:t>
      </w:r>
      <w:proofErr w:type="spellEnd"/>
      <w:r>
        <w:rPr>
          <w:iCs/>
          <w:lang w:eastAsia="zh-CN"/>
        </w:rPr>
        <w:t>/OOB emission, and EVM</w:t>
      </w:r>
      <w:r w:rsidR="005C3B73">
        <w:rPr>
          <w:iCs/>
          <w:lang w:eastAsia="zh-CN"/>
        </w:rPr>
        <w:t>.</w:t>
      </w:r>
    </w:p>
    <w:p w14:paraId="151E22B2" w14:textId="50D6734E" w:rsidR="00CD0AED" w:rsidRPr="00E73D8E" w:rsidRDefault="00CD0AED" w:rsidP="00CD0AED">
      <w:pPr>
        <w:jc w:val="both"/>
        <w:rPr>
          <w:b/>
          <w:lang w:eastAsia="zh-CN"/>
        </w:rPr>
      </w:pPr>
      <w:r>
        <w:rPr>
          <w:b/>
          <w:lang w:eastAsia="zh-CN"/>
        </w:rPr>
        <w:lastRenderedPageBreak/>
        <w:t xml:space="preserve">Observation 1: </w:t>
      </w:r>
      <w:r w:rsidR="005C3B73">
        <w:rPr>
          <w:b/>
          <w:lang w:eastAsia="zh-CN"/>
        </w:rPr>
        <w:t xml:space="preserve">No specific </w:t>
      </w:r>
      <w:r w:rsidR="005C3B73" w:rsidRPr="005C3B73">
        <w:rPr>
          <w:b/>
          <w:lang w:eastAsia="zh-CN"/>
        </w:rPr>
        <w:t>spectrum shaping</w:t>
      </w:r>
      <w:r w:rsidR="005C3B73">
        <w:rPr>
          <w:b/>
          <w:lang w:eastAsia="zh-CN"/>
        </w:rPr>
        <w:t xml:space="preserve"> was defined for Pi/2 BSPK with FDSS</w:t>
      </w:r>
    </w:p>
    <w:p w14:paraId="313CA103" w14:textId="587AA2BD" w:rsidR="00487BF4" w:rsidRPr="00E73D8E" w:rsidRDefault="002423AD" w:rsidP="000D790F">
      <w:pPr>
        <w:jc w:val="both"/>
        <w:rPr>
          <w:iCs/>
          <w:lang w:eastAsia="zh-CN"/>
        </w:rPr>
      </w:pPr>
      <w:r>
        <w:rPr>
          <w:rFonts w:hint="eastAsia"/>
          <w:iCs/>
          <w:lang w:eastAsia="zh-CN"/>
        </w:rPr>
        <w:t>S</w:t>
      </w:r>
      <w:r>
        <w:rPr>
          <w:iCs/>
          <w:lang w:eastAsia="zh-CN"/>
        </w:rPr>
        <w:t xml:space="preserve">imilar, for QPSK with FDSS, there is no exact sharing function defined in RAN4 RF session, then, we think the existing receiver can still be reused. </w:t>
      </w:r>
      <w:r w:rsidR="00451881">
        <w:rPr>
          <w:iCs/>
          <w:lang w:eastAsia="zh-CN"/>
        </w:rPr>
        <w:t xml:space="preserve">Therefore, we think no PUSCH demodulation requirement shall be introduced </w:t>
      </w:r>
      <w:r w:rsidR="00E73D8E">
        <w:rPr>
          <w:iCs/>
          <w:lang w:eastAsia="zh-CN"/>
        </w:rPr>
        <w:t>with FDSS for PAR/MPR reduction</w:t>
      </w:r>
    </w:p>
    <w:p w14:paraId="6F43F2ED" w14:textId="4300631F" w:rsidR="00E03A83" w:rsidRPr="00E03A83" w:rsidRDefault="000914F4" w:rsidP="00F57874">
      <w:pPr>
        <w:jc w:val="both"/>
        <w:rPr>
          <w:b/>
          <w:lang w:eastAsia="zh-CN"/>
        </w:rPr>
      </w:pPr>
      <w:r>
        <w:rPr>
          <w:b/>
          <w:lang w:eastAsia="zh-CN"/>
        </w:rPr>
        <w:t xml:space="preserve">Proposal 1: </w:t>
      </w:r>
      <w:r w:rsidR="004025A1">
        <w:rPr>
          <w:b/>
          <w:lang w:eastAsia="zh-CN"/>
        </w:rPr>
        <w:t xml:space="preserve">No PUSCH requirement </w:t>
      </w:r>
      <w:r w:rsidR="00F216EF">
        <w:rPr>
          <w:b/>
          <w:lang w:eastAsia="zh-CN"/>
        </w:rPr>
        <w:t>need to be</w:t>
      </w:r>
      <w:r w:rsidR="004025A1">
        <w:rPr>
          <w:b/>
          <w:lang w:eastAsia="zh-CN"/>
        </w:rPr>
        <w:t xml:space="preserve"> introduced with FDSS for PAR/MPA reduction </w:t>
      </w:r>
    </w:p>
    <w:p w14:paraId="43870F64" w14:textId="733D3A9A" w:rsidR="00E03A83" w:rsidRPr="0011328C" w:rsidRDefault="00E03A83" w:rsidP="001132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Test setup of BS demodulation requirement</w:t>
      </w:r>
    </w:p>
    <w:p w14:paraId="675E371A" w14:textId="3ADAB15F" w:rsidR="00D9680B" w:rsidRPr="00D9680B" w:rsidRDefault="00D9680B" w:rsidP="00F57874">
      <w:pPr>
        <w:jc w:val="both"/>
        <w:rPr>
          <w:b/>
          <w:u w:val="single"/>
          <w:lang w:eastAsia="zh-CN"/>
        </w:rPr>
      </w:pPr>
      <w:r w:rsidRPr="00D9680B">
        <w:rPr>
          <w:b/>
          <w:u w:val="single"/>
          <w:lang w:eastAsia="zh-CN"/>
        </w:rPr>
        <w:t>PRACH format</w:t>
      </w:r>
    </w:p>
    <w:p w14:paraId="20A7EA04" w14:textId="5939A1F7" w:rsidR="007C0BD6" w:rsidRDefault="007C0BD6" w:rsidP="007C0BD6">
      <w:pPr>
        <w:jc w:val="both"/>
        <w:rPr>
          <w:lang w:eastAsia="zh-CN"/>
        </w:rPr>
      </w:pPr>
      <w:r>
        <w:rPr>
          <w:lang w:eastAsia="zh-CN"/>
        </w:rPr>
        <w:t>D</w:t>
      </w:r>
      <w:r>
        <w:rPr>
          <w:rFonts w:hint="eastAsia"/>
          <w:lang w:eastAsia="zh-CN"/>
        </w:rPr>
        <w:t>uring</w:t>
      </w:r>
      <w:r>
        <w:rPr>
          <w:lang w:eastAsia="zh-CN"/>
        </w:rPr>
        <w:t xml:space="preserve"> the SI phase of coverage enhancement, PRACH enhancements were studied from</w:t>
      </w:r>
      <w:r w:rsidR="00740253">
        <w:rPr>
          <w:lang w:eastAsia="zh-CN"/>
        </w:rPr>
        <w:t xml:space="preserve"> several aspects, including multiple PRACH transmission with the same beam, PRACH with different beams, and PRACH enhancements with fine beam. </w:t>
      </w:r>
    </w:p>
    <w:p w14:paraId="755B23A3" w14:textId="0EFE23AE" w:rsidR="004C14F7" w:rsidRDefault="00740253" w:rsidP="0011328C">
      <w:pPr>
        <w:spacing w:line="257" w:lineRule="auto"/>
        <w:jc w:val="both"/>
        <w:rPr>
          <w:lang w:eastAsia="zh-CN"/>
        </w:rPr>
      </w:pPr>
      <w:r>
        <w:rPr>
          <w:rFonts w:hint="eastAsia"/>
          <w:lang w:eastAsia="zh-CN"/>
        </w:rPr>
        <w:t>R</w:t>
      </w:r>
      <w:r>
        <w:rPr>
          <w:lang w:eastAsia="zh-CN"/>
        </w:rPr>
        <w:t xml:space="preserve">egarding the </w:t>
      </w:r>
      <w:r w:rsidR="004C14F7">
        <w:rPr>
          <w:lang w:eastAsia="zh-CN"/>
        </w:rPr>
        <w:t xml:space="preserve">PRACH </w:t>
      </w:r>
      <w:r w:rsidR="004C14F7">
        <w:rPr>
          <w:rFonts w:hint="eastAsia"/>
          <w:lang w:eastAsia="zh-CN"/>
        </w:rPr>
        <w:t>for</w:t>
      </w:r>
      <w:r w:rsidR="004C14F7">
        <w:rPr>
          <w:lang w:eastAsia="zh-CN"/>
        </w:rPr>
        <w:t xml:space="preserve">mats, according </w:t>
      </w:r>
      <w:r w:rsidR="00F760DA">
        <w:rPr>
          <w:lang w:eastAsia="zh-CN"/>
        </w:rPr>
        <w:t xml:space="preserve">to SI, serval formats were considered for evaluation, including format 0, format C2 and format B4. </w:t>
      </w:r>
      <w:r w:rsidR="00326677">
        <w:rPr>
          <w:lang w:eastAsia="zh-CN"/>
        </w:rPr>
        <w:t>Based on the evaluation, PRACH format B4 was identified as the potential bottleneck channel.  Therefore, we would like to focus on PRACH format B4 for multiple PRACH transmission requirements.</w:t>
      </w:r>
    </w:p>
    <w:p w14:paraId="52A0F5C5" w14:textId="01D34155" w:rsidR="00F760DA" w:rsidRPr="00944A9A" w:rsidRDefault="00F760DA" w:rsidP="007C0BD6">
      <w:pPr>
        <w:jc w:val="both"/>
        <w:rPr>
          <w:b/>
          <w:lang w:eastAsia="zh-CN"/>
        </w:rPr>
      </w:pPr>
      <w:r>
        <w:rPr>
          <w:b/>
          <w:lang w:eastAsia="zh-CN"/>
        </w:rPr>
        <w:t xml:space="preserve">Proposal </w:t>
      </w:r>
      <w:r w:rsidR="00944A9A">
        <w:rPr>
          <w:b/>
          <w:lang w:eastAsia="zh-CN"/>
        </w:rPr>
        <w:t>2</w:t>
      </w:r>
      <w:r>
        <w:rPr>
          <w:b/>
          <w:lang w:eastAsia="zh-CN"/>
        </w:rPr>
        <w:t xml:space="preserve">: </w:t>
      </w:r>
      <w:r w:rsidR="00326677">
        <w:rPr>
          <w:b/>
          <w:lang w:eastAsia="zh-CN"/>
        </w:rPr>
        <w:t>RAN4 only consider PRACH format B4 requirements with multiple PRACH transmission.</w:t>
      </w:r>
    </w:p>
    <w:p w14:paraId="45D24BA2" w14:textId="27B189AB" w:rsidR="004C14F7" w:rsidRDefault="00326677" w:rsidP="004C14F7">
      <w:pPr>
        <w:jc w:val="both"/>
        <w:rPr>
          <w:b/>
          <w:u w:val="single"/>
          <w:lang w:eastAsia="zh-CN"/>
        </w:rPr>
      </w:pPr>
      <w:r>
        <w:rPr>
          <w:b/>
          <w:u w:val="single"/>
          <w:lang w:eastAsia="zh-CN"/>
        </w:rPr>
        <w:t xml:space="preserve">Frequency range for multiple PRACH transmission </w:t>
      </w:r>
    </w:p>
    <w:p w14:paraId="6972F01F" w14:textId="48F8D877" w:rsidR="00326677" w:rsidRDefault="00245267" w:rsidP="00245267">
      <w:pPr>
        <w:spacing w:line="257" w:lineRule="auto"/>
        <w:jc w:val="both"/>
        <w:rPr>
          <w:lang w:eastAsia="zh-CN"/>
        </w:rPr>
      </w:pPr>
      <w:r>
        <w:rPr>
          <w:lang w:eastAsia="zh-CN"/>
        </w:rPr>
        <w:t xml:space="preserve">For frequency range, although there is no specific scenario for multiple PRACH transmission is only applied for FR2, the performance gain is </w:t>
      </w:r>
      <w:r w:rsidR="0055545D">
        <w:rPr>
          <w:lang w:eastAsia="zh-CN"/>
        </w:rPr>
        <w:t>relatively</w:t>
      </w:r>
      <w:r>
        <w:rPr>
          <w:lang w:eastAsia="zh-CN"/>
        </w:rPr>
        <w:t xml:space="preserve"> small in FR2 compared that in FR1, </w:t>
      </w:r>
      <w:r w:rsidR="0055545D">
        <w:rPr>
          <w:lang w:eastAsia="zh-CN"/>
        </w:rPr>
        <w:t>therefore, we</w:t>
      </w:r>
      <w:r>
        <w:rPr>
          <w:lang w:eastAsia="zh-CN"/>
        </w:rPr>
        <w:t xml:space="preserve"> p</w:t>
      </w:r>
      <w:r w:rsidR="0055545D">
        <w:rPr>
          <w:lang w:eastAsia="zh-CN"/>
        </w:rPr>
        <w:t xml:space="preserve">refer to focus on </w:t>
      </w:r>
      <w:r w:rsidR="00F92D38">
        <w:rPr>
          <w:lang w:eastAsia="zh-CN"/>
        </w:rPr>
        <w:t xml:space="preserve">FR2-1 firstly. </w:t>
      </w:r>
    </w:p>
    <w:p w14:paraId="370E22CB" w14:textId="0748EEE3" w:rsidR="00944A9A" w:rsidRDefault="00F92D38" w:rsidP="00245267">
      <w:pPr>
        <w:spacing w:line="257" w:lineRule="auto"/>
        <w:jc w:val="both"/>
        <w:rPr>
          <w:lang w:eastAsia="zh-CN"/>
        </w:rPr>
      </w:pPr>
      <w:r>
        <w:rPr>
          <w:lang w:eastAsia="zh-CN"/>
        </w:rPr>
        <w:t>Given both FR1 and FR2-1 were considered for Rel-17 coverage enhancement requirements definition without any limitation</w:t>
      </w:r>
      <w:r w:rsidR="00944A9A">
        <w:rPr>
          <w:lang w:eastAsia="zh-CN"/>
        </w:rPr>
        <w:t xml:space="preserve">. Meanwhile, based on WID, there is a note to indicate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44A9A" w:rsidRPr="002530B4" w14:paraId="1DD7E18A" w14:textId="77777777" w:rsidTr="00652036">
        <w:tc>
          <w:tcPr>
            <w:tcW w:w="9350" w:type="dxa"/>
            <w:shd w:val="clear" w:color="auto" w:fill="auto"/>
          </w:tcPr>
          <w:p w14:paraId="5045B905" w14:textId="760522D6" w:rsidR="00944A9A" w:rsidRPr="00944A9A" w:rsidRDefault="00944A9A" w:rsidP="00944A9A">
            <w:pPr>
              <w:numPr>
                <w:ilvl w:val="0"/>
                <w:numId w:val="2"/>
              </w:numPr>
              <w:autoSpaceDN w:val="0"/>
              <w:spacing w:after="120"/>
              <w:rPr>
                <w:iCs/>
              </w:rPr>
            </w:pPr>
            <w:r w:rsidRPr="007843FE">
              <w:rPr>
                <w:iCs/>
              </w:rPr>
              <w:t>Note</w:t>
            </w:r>
            <w:r w:rsidRPr="00EF4173">
              <w:rPr>
                <w:rFonts w:hint="eastAsia"/>
                <w:iCs/>
              </w:rPr>
              <w:t xml:space="preserve"> 1</w:t>
            </w:r>
            <w:r w:rsidRPr="007843FE">
              <w:rPr>
                <w:iCs/>
              </w:rPr>
              <w:t xml:space="preserve">: The enhancements of PRACH are targeting for FR2, </w:t>
            </w:r>
            <w:r>
              <w:rPr>
                <w:iCs/>
              </w:rPr>
              <w:t>and</w:t>
            </w:r>
            <w:r w:rsidRPr="007843FE">
              <w:rPr>
                <w:iCs/>
              </w:rPr>
              <w:t xml:space="preserve"> can also apply to FR1 when applicable.</w:t>
            </w:r>
          </w:p>
        </w:tc>
      </w:tr>
    </w:tbl>
    <w:p w14:paraId="7FB8F8C4" w14:textId="77777777" w:rsidR="00944A9A" w:rsidRDefault="00944A9A" w:rsidP="00245267">
      <w:pPr>
        <w:spacing w:line="257" w:lineRule="auto"/>
        <w:jc w:val="both"/>
        <w:rPr>
          <w:lang w:eastAsia="zh-CN"/>
        </w:rPr>
      </w:pPr>
    </w:p>
    <w:p w14:paraId="2F4D7AD8" w14:textId="2855D429" w:rsidR="00944A9A" w:rsidRPr="00944A9A" w:rsidRDefault="00944A9A" w:rsidP="00245267">
      <w:pPr>
        <w:spacing w:line="257" w:lineRule="auto"/>
        <w:jc w:val="both"/>
        <w:rPr>
          <w:lang w:eastAsia="zh-CN"/>
        </w:rPr>
      </w:pPr>
      <w:r>
        <w:rPr>
          <w:lang w:eastAsia="zh-CN"/>
        </w:rPr>
        <w:t>Therefore, we are open to further discuss whether FR1 should be also considered.</w:t>
      </w:r>
    </w:p>
    <w:p w14:paraId="25595070" w14:textId="0313C414" w:rsidR="0011328C" w:rsidRPr="0011328C" w:rsidRDefault="004A3C9F" w:rsidP="004C14F7">
      <w:pPr>
        <w:jc w:val="both"/>
        <w:rPr>
          <w:b/>
          <w:lang w:eastAsia="zh-CN"/>
        </w:rPr>
      </w:pPr>
      <w:r>
        <w:rPr>
          <w:b/>
          <w:lang w:eastAsia="zh-CN"/>
        </w:rPr>
        <w:t xml:space="preserve">Proposal </w:t>
      </w:r>
      <w:r w:rsidR="00944A9A">
        <w:rPr>
          <w:b/>
          <w:lang w:eastAsia="zh-CN"/>
        </w:rPr>
        <w:t>3</w:t>
      </w:r>
      <w:r>
        <w:rPr>
          <w:b/>
          <w:lang w:eastAsia="zh-CN"/>
        </w:rPr>
        <w:t>: RAN4 should prioritize PRACH requirements with multiple PRACH transmission in FR2-1. FFS on PRACH requirements with multiple PRACH transmission in FR1</w:t>
      </w:r>
    </w:p>
    <w:p w14:paraId="28D39492" w14:textId="54EBD4B1" w:rsidR="004C14F7" w:rsidRDefault="004C14F7" w:rsidP="004C14F7">
      <w:pPr>
        <w:jc w:val="both"/>
        <w:rPr>
          <w:b/>
          <w:u w:val="single"/>
          <w:lang w:eastAsia="zh-CN"/>
        </w:rPr>
      </w:pPr>
      <w:r>
        <w:rPr>
          <w:b/>
          <w:u w:val="single"/>
          <w:lang w:eastAsia="zh-CN"/>
        </w:rPr>
        <w:t>Sequence length for PRACH requirements with multiple PRACH transmission</w:t>
      </w:r>
    </w:p>
    <w:p w14:paraId="031F3A91" w14:textId="44AC2149" w:rsidR="00A27A3B" w:rsidRDefault="00A27A3B" w:rsidP="00A27A3B">
      <w:pPr>
        <w:spacing w:line="257" w:lineRule="auto"/>
        <w:jc w:val="both"/>
        <w:rPr>
          <w:rFonts w:eastAsia="Malgun Gothic"/>
        </w:rPr>
      </w:pPr>
      <w:r>
        <w:rPr>
          <w:lang w:eastAsia="zh-CN"/>
        </w:rPr>
        <w:t>For sequence length for short formats, in Re</w:t>
      </w:r>
      <w:r w:rsidR="0011328C">
        <w:rPr>
          <w:rFonts w:hint="eastAsia"/>
          <w:lang w:eastAsia="zh-CN"/>
        </w:rPr>
        <w:t>l</w:t>
      </w:r>
      <w:r>
        <w:rPr>
          <w:lang w:eastAsia="zh-CN"/>
        </w:rPr>
        <w:t>-15, only short formats requirement with sequence length as</w:t>
      </w:r>
      <w:r w:rsidRPr="00A27A3B">
        <w:rPr>
          <w:rFonts w:eastAsia="Malgun Gothic"/>
        </w:rPr>
        <w:t xml:space="preserve">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139 were introduced. The</w:t>
      </w:r>
      <w:r>
        <w:rPr>
          <w:iCs/>
        </w:rPr>
        <w:t xml:space="preserve"> short formats requirements with sequence length as </w:t>
      </w:r>
      <w:r w:rsidRPr="008E7B4F">
        <w:rPr>
          <w:rFonts w:eastAsia="Malgun Gothic"/>
        </w:rPr>
        <w:t>L</w:t>
      </w:r>
      <w:r w:rsidRPr="008E7B4F">
        <w:rPr>
          <w:rFonts w:eastAsia="Malgun Gothic"/>
          <w:vertAlign w:val="subscript"/>
        </w:rPr>
        <w:t>RA</w:t>
      </w:r>
      <w:r w:rsidRPr="008E7B4F">
        <w:rPr>
          <w:rFonts w:eastAsia="Malgun Gothic"/>
        </w:rPr>
        <w:t>=115</w:t>
      </w:r>
      <w:r>
        <w:rPr>
          <w:rFonts w:eastAsia="Malgun Gothic"/>
        </w:rPr>
        <w:t xml:space="preserve">1 for 15KHz SCS was introduced in Rel-16, while the main targeting BW should be </w:t>
      </w:r>
      <w:r w:rsidR="0011328C">
        <w:rPr>
          <w:rFonts w:eastAsia="Malgun Gothic"/>
        </w:rPr>
        <w:t>20MHz channel bandwidth in unlicensed band.</w:t>
      </w:r>
    </w:p>
    <w:p w14:paraId="3276538E" w14:textId="41CA25AA" w:rsidR="00A27A3B" w:rsidRPr="00A27A3B" w:rsidRDefault="0011328C" w:rsidP="00A27A3B">
      <w:pPr>
        <w:spacing w:line="257" w:lineRule="auto"/>
        <w:jc w:val="both"/>
        <w:rPr>
          <w:lang w:eastAsia="zh-CN"/>
        </w:rPr>
      </w:pPr>
      <w:r>
        <w:rPr>
          <w:lang w:eastAsia="zh-CN"/>
        </w:rPr>
        <w:t xml:space="preserve">The PRACH requirements in both normal mode and high-speed mode were introduced in Rel-15 an Rel-16. For </w:t>
      </w:r>
      <w:r w:rsidR="00342718">
        <w:rPr>
          <w:lang w:eastAsia="zh-CN"/>
        </w:rPr>
        <w:t>c</w:t>
      </w:r>
      <w:r>
        <w:rPr>
          <w:lang w:eastAsia="zh-CN"/>
        </w:rPr>
        <w:t xml:space="preserve">overage enhancement, since the purpose is not targeting for unlicensed </w:t>
      </w:r>
      <w:r w:rsidR="0004610D">
        <w:rPr>
          <w:lang w:eastAsia="zh-CN"/>
        </w:rPr>
        <w:t xml:space="preserve">band and </w:t>
      </w:r>
      <w:r w:rsidR="00342718">
        <w:rPr>
          <w:lang w:eastAsia="zh-CN"/>
        </w:rPr>
        <w:t>high-speed</w:t>
      </w:r>
      <w:r w:rsidR="0004610D">
        <w:rPr>
          <w:lang w:eastAsia="zh-CN"/>
        </w:rPr>
        <w:t xml:space="preserve"> train, only PRACH requirements</w:t>
      </w:r>
      <w:r w:rsidR="00342718">
        <w:rPr>
          <w:lang w:eastAsia="zh-CN"/>
        </w:rPr>
        <w:t xml:space="preserve"> in normal mode, with sequence length as </w:t>
      </w:r>
      <w:r w:rsidR="00342718" w:rsidRPr="008E7B4F">
        <w:rPr>
          <w:rFonts w:eastAsia="Malgun Gothic"/>
        </w:rPr>
        <w:t>L</w:t>
      </w:r>
      <w:r w:rsidR="00342718" w:rsidRPr="008E7B4F">
        <w:rPr>
          <w:rFonts w:eastAsia="Malgun Gothic"/>
          <w:vertAlign w:val="subscript"/>
        </w:rPr>
        <w:t>RA</w:t>
      </w:r>
      <w:r w:rsidR="00342718" w:rsidRPr="008E7B4F">
        <w:rPr>
          <w:rFonts w:eastAsia="Malgun Gothic"/>
        </w:rPr>
        <w:t>=115</w:t>
      </w:r>
      <w:r w:rsidR="00342718">
        <w:rPr>
          <w:rFonts w:eastAsia="Malgun Gothic"/>
        </w:rPr>
        <w:t>1 is considered for requirement definition.</w:t>
      </w:r>
    </w:p>
    <w:p w14:paraId="764B718D" w14:textId="0DC7B728" w:rsidR="004C14F7" w:rsidRPr="00342718" w:rsidRDefault="00A27A3B" w:rsidP="004C14F7">
      <w:pPr>
        <w:jc w:val="both"/>
        <w:rPr>
          <w:b/>
          <w:lang w:eastAsia="zh-CN"/>
        </w:rPr>
      </w:pPr>
      <w:r>
        <w:rPr>
          <w:b/>
          <w:lang w:eastAsia="zh-CN"/>
        </w:rPr>
        <w:t xml:space="preserve">Proposal </w:t>
      </w:r>
      <w:r w:rsidR="00944A9A">
        <w:rPr>
          <w:b/>
          <w:lang w:eastAsia="zh-CN"/>
        </w:rPr>
        <w:t>4</w:t>
      </w:r>
      <w:r>
        <w:rPr>
          <w:b/>
          <w:lang w:eastAsia="zh-CN"/>
        </w:rPr>
        <w:t xml:space="preserve">: RAN4 </w:t>
      </w:r>
      <w:r w:rsidR="00342718">
        <w:rPr>
          <w:b/>
          <w:lang w:eastAsia="zh-CN"/>
        </w:rPr>
        <w:t xml:space="preserve">only define PRACH requirements for normal mode with sequence length </w:t>
      </w:r>
      <w:r w:rsidR="00342718">
        <w:rPr>
          <w:lang w:eastAsia="zh-CN"/>
        </w:rPr>
        <w:t xml:space="preserve">as </w:t>
      </w:r>
      <w:r w:rsidR="00342718" w:rsidRPr="008E7B4F">
        <w:rPr>
          <w:rFonts w:eastAsia="Malgun Gothic"/>
        </w:rPr>
        <w:t>L</w:t>
      </w:r>
      <w:r w:rsidR="00342718" w:rsidRPr="008E7B4F">
        <w:rPr>
          <w:rFonts w:eastAsia="Malgun Gothic"/>
          <w:vertAlign w:val="subscript"/>
        </w:rPr>
        <w:t>RA</w:t>
      </w:r>
      <w:r w:rsidR="00342718" w:rsidRPr="008E7B4F">
        <w:rPr>
          <w:rFonts w:eastAsia="Malgun Gothic"/>
        </w:rPr>
        <w:t>=</w:t>
      </w:r>
      <w:r w:rsidR="00342718">
        <w:rPr>
          <w:rFonts w:eastAsia="Malgun Gothic"/>
        </w:rPr>
        <w:t>139.</w:t>
      </w:r>
    </w:p>
    <w:p w14:paraId="0D58249C" w14:textId="77777777" w:rsidR="00342718" w:rsidRDefault="00342718" w:rsidP="004C14F7">
      <w:pPr>
        <w:jc w:val="both"/>
        <w:rPr>
          <w:b/>
          <w:u w:val="single"/>
          <w:lang w:eastAsia="zh-CN"/>
        </w:rPr>
      </w:pPr>
    </w:p>
    <w:p w14:paraId="660CCBA4" w14:textId="413E47E0" w:rsidR="004C14F7" w:rsidRDefault="004C14F7" w:rsidP="004C14F7">
      <w:pPr>
        <w:jc w:val="both"/>
        <w:rPr>
          <w:b/>
          <w:u w:val="single"/>
          <w:lang w:eastAsia="zh-CN"/>
        </w:rPr>
      </w:pPr>
      <w:r>
        <w:rPr>
          <w:b/>
          <w:u w:val="single"/>
          <w:lang w:eastAsia="zh-CN"/>
        </w:rPr>
        <w:t xml:space="preserve">Number of repetitions </w:t>
      </w:r>
    </w:p>
    <w:p w14:paraId="74915DFB" w14:textId="15169CD0" w:rsidR="007154BF" w:rsidRDefault="007154BF" w:rsidP="00342718">
      <w:pPr>
        <w:spacing w:line="257" w:lineRule="auto"/>
        <w:jc w:val="both"/>
        <w:rPr>
          <w:lang w:eastAsia="zh-CN"/>
        </w:rPr>
      </w:pPr>
      <w:r>
        <w:rPr>
          <w:rFonts w:hint="eastAsia"/>
          <w:lang w:eastAsia="zh-CN"/>
        </w:rPr>
        <w:t>F</w:t>
      </w:r>
      <w:r>
        <w:rPr>
          <w:lang w:eastAsia="zh-CN"/>
        </w:rPr>
        <w:t xml:space="preserve">or PRACH requirement with multiple PRACH transmission, </w:t>
      </w:r>
      <w:r w:rsidR="00637DA3">
        <w:rPr>
          <w:lang w:eastAsia="zh-CN"/>
        </w:rPr>
        <w:t>the same preamble can be transmitted within the same frequency resource</w:t>
      </w:r>
      <w:r w:rsidR="008F6524">
        <w:rPr>
          <w:lang w:eastAsia="zh-CN"/>
        </w:rPr>
        <w:t xml:space="preserve"> within number of repetitions as {2, 4,8}. Considering repetition 2 and repetition 4 was considered during the study phase based on feasibility study in companies’ simulation results, from test purpose of multiple </w:t>
      </w:r>
      <w:r w:rsidR="008F6524">
        <w:rPr>
          <w:lang w:eastAsia="zh-CN"/>
        </w:rPr>
        <w:lastRenderedPageBreak/>
        <w:t>Preamble combining processing aspect, we think PRACH with 2 repetitions should fulfill the test purpose. Meanwhile, with larger number of repetitions, the achieved SNR for PRACH format 4 can be lower than -20dB based on existing requirement of PRACH format B4, whether the achieved SNR could be tested or not is required the confirmation of TE vendors.</w:t>
      </w:r>
    </w:p>
    <w:p w14:paraId="5A591EE8" w14:textId="762C802B" w:rsidR="00342718" w:rsidRPr="00944A9A" w:rsidRDefault="008F6524" w:rsidP="00342718">
      <w:pPr>
        <w:spacing w:line="257" w:lineRule="auto"/>
        <w:jc w:val="both"/>
        <w:rPr>
          <w:lang w:eastAsia="zh-CN"/>
        </w:rPr>
      </w:pPr>
      <w:r>
        <w:rPr>
          <w:lang w:eastAsia="zh-CN"/>
        </w:rPr>
        <w:t>Therefore, to consider the test purpose and testable SNR, we prefer to define PRACH requirements with 2 PRACH transmissions.</w:t>
      </w:r>
    </w:p>
    <w:p w14:paraId="5D433D7F" w14:textId="2EF0583A" w:rsidR="004C14F7" w:rsidRPr="00944A9A" w:rsidRDefault="00CF591C" w:rsidP="004C14F7">
      <w:pPr>
        <w:jc w:val="both"/>
        <w:rPr>
          <w:b/>
          <w:lang w:eastAsia="zh-CN"/>
        </w:rPr>
      </w:pPr>
      <w:r>
        <w:rPr>
          <w:b/>
          <w:lang w:eastAsia="zh-CN"/>
        </w:rPr>
        <w:t xml:space="preserve">Proposal </w:t>
      </w:r>
      <w:r w:rsidR="00944A9A">
        <w:rPr>
          <w:b/>
          <w:lang w:eastAsia="zh-CN"/>
        </w:rPr>
        <w:t>5</w:t>
      </w:r>
      <w:r>
        <w:rPr>
          <w:b/>
          <w:lang w:eastAsia="zh-CN"/>
        </w:rPr>
        <w:t>: RAN4 consider to define PRACH requirements with 2 PRACH transmissions</w:t>
      </w:r>
    </w:p>
    <w:p w14:paraId="5B1537AD" w14:textId="0CE68B83" w:rsidR="004C14F7" w:rsidRDefault="00CF591C" w:rsidP="004C14F7">
      <w:pPr>
        <w:jc w:val="both"/>
        <w:rPr>
          <w:b/>
          <w:u w:val="single"/>
          <w:lang w:eastAsia="zh-CN"/>
        </w:rPr>
      </w:pPr>
      <w:r>
        <w:rPr>
          <w:b/>
          <w:u w:val="single"/>
          <w:lang w:eastAsia="zh-CN"/>
        </w:rPr>
        <w:t xml:space="preserve">Antenna configuration </w:t>
      </w:r>
    </w:p>
    <w:p w14:paraId="09828816" w14:textId="795D03BD" w:rsidR="00CF591C" w:rsidRPr="007154BF" w:rsidRDefault="00CF591C" w:rsidP="00CF591C">
      <w:pPr>
        <w:spacing w:line="257" w:lineRule="auto"/>
        <w:jc w:val="both"/>
        <w:rPr>
          <w:lang w:eastAsia="zh-CN"/>
        </w:rPr>
      </w:pPr>
      <w:r>
        <w:rPr>
          <w:lang w:eastAsia="zh-CN"/>
        </w:rPr>
        <w:t xml:space="preserve">For FR2, considering the OTA demodulation test limitation, only 2 demodulation branches can be tested. For FR1, since the test purpose is to verify the multiple preambles transmission with </w:t>
      </w:r>
      <w:r w:rsidR="00AB022F">
        <w:rPr>
          <w:lang w:eastAsia="zh-CN"/>
        </w:rPr>
        <w:t>combining operation, there</w:t>
      </w:r>
      <w:r>
        <w:rPr>
          <w:lang w:eastAsia="zh-CN"/>
        </w:rPr>
        <w:t xml:space="preserve"> is no difference with difference Rx configuration, therefore, we prefer to</w:t>
      </w:r>
      <w:r w:rsidR="00AB022F">
        <w:rPr>
          <w:lang w:eastAsia="zh-CN"/>
        </w:rPr>
        <w:t xml:space="preserve"> define PRACH requirement with antenna configuration as 1x2 for FR1, if agreed to introduce.</w:t>
      </w:r>
    </w:p>
    <w:p w14:paraId="44B27648" w14:textId="55E800A4" w:rsidR="006723ED" w:rsidRDefault="006723ED" w:rsidP="006723ED">
      <w:pPr>
        <w:jc w:val="both"/>
        <w:rPr>
          <w:b/>
          <w:lang w:eastAsia="zh-CN"/>
        </w:rPr>
      </w:pPr>
      <w:r>
        <w:rPr>
          <w:b/>
          <w:lang w:eastAsia="zh-CN"/>
        </w:rPr>
        <w:t>Proposal 6: RAN4 consider to define PRACH requirements with the following antenna configuration</w:t>
      </w:r>
    </w:p>
    <w:p w14:paraId="38619364" w14:textId="77777777" w:rsidR="006723ED" w:rsidRPr="009C48F5" w:rsidRDefault="006723ED" w:rsidP="006723ED">
      <w:pPr>
        <w:numPr>
          <w:ilvl w:val="0"/>
          <w:numId w:val="2"/>
        </w:numPr>
        <w:autoSpaceDN w:val="0"/>
        <w:spacing w:after="120"/>
        <w:rPr>
          <w:rFonts w:eastAsia="MS Mincho"/>
          <w:b/>
          <w:bCs/>
          <w:sz w:val="21"/>
          <w:szCs w:val="21"/>
        </w:rPr>
      </w:pPr>
      <w:r w:rsidRPr="009C48F5">
        <w:rPr>
          <w:b/>
          <w:bCs/>
          <w:sz w:val="21"/>
          <w:szCs w:val="21"/>
          <w:lang w:eastAsia="zh-CN"/>
        </w:rPr>
        <w:t>FR1 (if introduced)</w:t>
      </w:r>
    </w:p>
    <w:p w14:paraId="1260324E" w14:textId="1D4C7859" w:rsidR="006723ED" w:rsidRPr="009C48F5" w:rsidRDefault="006723ED" w:rsidP="006723ED">
      <w:pPr>
        <w:numPr>
          <w:ilvl w:val="1"/>
          <w:numId w:val="2"/>
        </w:numPr>
        <w:autoSpaceDN w:val="0"/>
        <w:spacing w:after="120"/>
        <w:rPr>
          <w:rFonts w:eastAsia="MS Mincho"/>
          <w:b/>
          <w:bCs/>
          <w:sz w:val="21"/>
          <w:szCs w:val="21"/>
        </w:rPr>
      </w:pPr>
      <w:r>
        <w:rPr>
          <w:b/>
          <w:bCs/>
          <w:sz w:val="21"/>
          <w:szCs w:val="21"/>
          <w:lang w:eastAsia="zh-CN"/>
        </w:rPr>
        <w:t>1T2R</w:t>
      </w:r>
    </w:p>
    <w:p w14:paraId="0F769F0C" w14:textId="77777777" w:rsidR="006723ED" w:rsidRPr="009C48F5" w:rsidRDefault="006723ED" w:rsidP="006723ED">
      <w:pPr>
        <w:numPr>
          <w:ilvl w:val="0"/>
          <w:numId w:val="2"/>
        </w:numPr>
        <w:autoSpaceDN w:val="0"/>
        <w:spacing w:after="120"/>
        <w:rPr>
          <w:rFonts w:eastAsia="MS Mincho"/>
          <w:b/>
          <w:bCs/>
          <w:sz w:val="21"/>
          <w:szCs w:val="21"/>
        </w:rPr>
      </w:pPr>
      <w:r w:rsidRPr="009C48F5">
        <w:rPr>
          <w:rFonts w:hint="eastAsia"/>
          <w:b/>
          <w:bCs/>
          <w:sz w:val="21"/>
          <w:szCs w:val="21"/>
          <w:lang w:eastAsia="zh-CN"/>
        </w:rPr>
        <w:t>F</w:t>
      </w:r>
      <w:r w:rsidRPr="009C48F5">
        <w:rPr>
          <w:b/>
          <w:bCs/>
          <w:sz w:val="21"/>
          <w:szCs w:val="21"/>
          <w:lang w:eastAsia="zh-CN"/>
        </w:rPr>
        <w:t>R2</w:t>
      </w:r>
    </w:p>
    <w:p w14:paraId="54C0587D" w14:textId="60501464" w:rsidR="006723ED" w:rsidRPr="009C48F5" w:rsidRDefault="006723ED" w:rsidP="006723ED">
      <w:pPr>
        <w:numPr>
          <w:ilvl w:val="1"/>
          <w:numId w:val="2"/>
        </w:numPr>
        <w:autoSpaceDN w:val="0"/>
        <w:spacing w:after="120"/>
        <w:rPr>
          <w:rFonts w:eastAsia="MS Mincho"/>
          <w:b/>
          <w:bCs/>
          <w:sz w:val="21"/>
          <w:szCs w:val="21"/>
        </w:rPr>
      </w:pPr>
      <w:r>
        <w:rPr>
          <w:b/>
          <w:bCs/>
          <w:sz w:val="21"/>
          <w:szCs w:val="21"/>
          <w:lang w:eastAsia="zh-CN"/>
        </w:rPr>
        <w:t>1T2R</w:t>
      </w:r>
    </w:p>
    <w:p w14:paraId="524ED129" w14:textId="1B03E770" w:rsidR="00D9680B" w:rsidRPr="006723ED" w:rsidRDefault="00D9680B" w:rsidP="00D9680B">
      <w:pPr>
        <w:jc w:val="both"/>
        <w:rPr>
          <w:b/>
          <w:lang w:eastAsia="zh-CN"/>
        </w:rPr>
      </w:pPr>
    </w:p>
    <w:p w14:paraId="3C266504" w14:textId="4E55EE3D" w:rsidR="00AB022F" w:rsidRDefault="00AB022F" w:rsidP="00AB022F">
      <w:pPr>
        <w:jc w:val="both"/>
        <w:rPr>
          <w:b/>
          <w:u w:val="single"/>
          <w:lang w:eastAsia="zh-CN"/>
        </w:rPr>
      </w:pPr>
      <w:r>
        <w:rPr>
          <w:rFonts w:hint="eastAsia"/>
          <w:b/>
          <w:u w:val="single"/>
          <w:lang w:eastAsia="zh-CN"/>
        </w:rPr>
        <w:t>C</w:t>
      </w:r>
      <w:r>
        <w:rPr>
          <w:b/>
          <w:u w:val="single"/>
          <w:lang w:eastAsia="zh-CN"/>
        </w:rPr>
        <w:t>hannel Model</w:t>
      </w:r>
    </w:p>
    <w:p w14:paraId="272E1AEE" w14:textId="3A1E13CB" w:rsidR="0064031B" w:rsidRDefault="00AB022F" w:rsidP="00AB022F">
      <w:pPr>
        <w:spacing w:line="257" w:lineRule="auto"/>
        <w:jc w:val="both"/>
        <w:rPr>
          <w:lang w:eastAsia="zh-CN"/>
        </w:rPr>
      </w:pPr>
      <w:r>
        <w:rPr>
          <w:lang w:eastAsia="zh-CN"/>
        </w:rPr>
        <w:t>Both TDL and AWGN channel were considered for PRACH requirements. Although CDL channel was consider</w:t>
      </w:r>
      <w:r w:rsidR="0064031B">
        <w:rPr>
          <w:lang w:eastAsia="zh-CN"/>
        </w:rPr>
        <w:t>ed in the RAN1 evaluation, from RAN4 requirements aspect, TDLA channel with considering the normalization channel gain is used. Therefore, the existing channel model for PRACH requirements can be reused.</w:t>
      </w:r>
    </w:p>
    <w:p w14:paraId="445DB818" w14:textId="561F5AD3" w:rsidR="0064031B" w:rsidRDefault="0064031B" w:rsidP="0064031B">
      <w:pPr>
        <w:jc w:val="both"/>
        <w:rPr>
          <w:b/>
          <w:lang w:eastAsia="zh-CN"/>
        </w:rPr>
      </w:pPr>
      <w:r>
        <w:rPr>
          <w:b/>
          <w:lang w:eastAsia="zh-CN"/>
        </w:rPr>
        <w:t xml:space="preserve">Proposal </w:t>
      </w:r>
      <w:r w:rsidR="006723ED">
        <w:rPr>
          <w:b/>
          <w:lang w:eastAsia="zh-CN"/>
        </w:rPr>
        <w:t>7</w:t>
      </w:r>
      <w:r>
        <w:rPr>
          <w:b/>
          <w:lang w:eastAsia="zh-CN"/>
        </w:rPr>
        <w:t>: RAN4 consider the following channel model for PRACH requirements with multiple PRACH transmission</w:t>
      </w:r>
    </w:p>
    <w:p w14:paraId="27B6EEB5" w14:textId="18E70534" w:rsidR="009C48F5" w:rsidRPr="009C48F5" w:rsidRDefault="009C48F5" w:rsidP="009C48F5">
      <w:pPr>
        <w:numPr>
          <w:ilvl w:val="0"/>
          <w:numId w:val="2"/>
        </w:numPr>
        <w:autoSpaceDN w:val="0"/>
        <w:spacing w:after="120"/>
        <w:rPr>
          <w:rFonts w:eastAsia="MS Mincho"/>
          <w:b/>
          <w:bCs/>
          <w:sz w:val="21"/>
          <w:szCs w:val="21"/>
        </w:rPr>
      </w:pPr>
      <w:r w:rsidRPr="009C48F5">
        <w:rPr>
          <w:b/>
          <w:bCs/>
          <w:sz w:val="21"/>
          <w:szCs w:val="21"/>
          <w:lang w:eastAsia="zh-CN"/>
        </w:rPr>
        <w:t>FR1 (if introduced)</w:t>
      </w:r>
    </w:p>
    <w:p w14:paraId="71BF5FEC" w14:textId="3ECFE7AE" w:rsidR="009C48F5" w:rsidRPr="009C48F5" w:rsidRDefault="009C48F5" w:rsidP="009C48F5">
      <w:pPr>
        <w:numPr>
          <w:ilvl w:val="1"/>
          <w:numId w:val="2"/>
        </w:numPr>
        <w:autoSpaceDN w:val="0"/>
        <w:spacing w:after="120"/>
        <w:rPr>
          <w:rFonts w:eastAsia="MS Mincho"/>
          <w:b/>
          <w:bCs/>
          <w:sz w:val="21"/>
          <w:szCs w:val="21"/>
        </w:rPr>
      </w:pPr>
      <w:r w:rsidRPr="009C48F5">
        <w:rPr>
          <w:rFonts w:hint="eastAsia"/>
          <w:b/>
          <w:bCs/>
          <w:sz w:val="21"/>
          <w:szCs w:val="21"/>
          <w:lang w:eastAsia="zh-CN"/>
        </w:rPr>
        <w:t>T</w:t>
      </w:r>
      <w:r w:rsidRPr="009C48F5">
        <w:rPr>
          <w:b/>
          <w:bCs/>
          <w:sz w:val="21"/>
          <w:szCs w:val="21"/>
          <w:lang w:eastAsia="zh-CN"/>
        </w:rPr>
        <w:t>DLC300-100 Low and AWGN</w:t>
      </w:r>
    </w:p>
    <w:p w14:paraId="4C936EF6" w14:textId="41285490" w:rsidR="009C48F5" w:rsidRPr="009C48F5" w:rsidRDefault="009C48F5" w:rsidP="009C48F5">
      <w:pPr>
        <w:numPr>
          <w:ilvl w:val="0"/>
          <w:numId w:val="2"/>
        </w:numPr>
        <w:autoSpaceDN w:val="0"/>
        <w:spacing w:after="120"/>
        <w:rPr>
          <w:rFonts w:eastAsia="MS Mincho"/>
          <w:b/>
          <w:bCs/>
          <w:sz w:val="21"/>
          <w:szCs w:val="21"/>
        </w:rPr>
      </w:pPr>
      <w:r w:rsidRPr="009C48F5">
        <w:rPr>
          <w:rFonts w:hint="eastAsia"/>
          <w:b/>
          <w:bCs/>
          <w:sz w:val="21"/>
          <w:szCs w:val="21"/>
          <w:lang w:eastAsia="zh-CN"/>
        </w:rPr>
        <w:t>F</w:t>
      </w:r>
      <w:r w:rsidRPr="009C48F5">
        <w:rPr>
          <w:b/>
          <w:bCs/>
          <w:sz w:val="21"/>
          <w:szCs w:val="21"/>
          <w:lang w:eastAsia="zh-CN"/>
        </w:rPr>
        <w:t>R2</w:t>
      </w:r>
    </w:p>
    <w:p w14:paraId="2EDE4519" w14:textId="343ADF2D" w:rsidR="009C48F5" w:rsidRPr="009C48F5" w:rsidRDefault="009C48F5" w:rsidP="009C48F5">
      <w:pPr>
        <w:numPr>
          <w:ilvl w:val="1"/>
          <w:numId w:val="2"/>
        </w:numPr>
        <w:autoSpaceDN w:val="0"/>
        <w:spacing w:after="120"/>
        <w:rPr>
          <w:rFonts w:eastAsia="MS Mincho"/>
          <w:b/>
          <w:bCs/>
          <w:sz w:val="21"/>
          <w:szCs w:val="21"/>
        </w:rPr>
      </w:pPr>
      <w:r w:rsidRPr="009C48F5">
        <w:rPr>
          <w:rFonts w:hint="eastAsia"/>
          <w:b/>
          <w:bCs/>
          <w:sz w:val="21"/>
          <w:szCs w:val="21"/>
          <w:lang w:eastAsia="zh-CN"/>
        </w:rPr>
        <w:t>T</w:t>
      </w:r>
      <w:r w:rsidRPr="009C48F5">
        <w:rPr>
          <w:b/>
          <w:bCs/>
          <w:sz w:val="21"/>
          <w:szCs w:val="21"/>
          <w:lang w:eastAsia="zh-CN"/>
        </w:rPr>
        <w:t>DLA30-300 Low and AWGN</w:t>
      </w:r>
    </w:p>
    <w:p w14:paraId="4340FAB2" w14:textId="76F50B06" w:rsidR="009C48F5" w:rsidRDefault="009C48F5" w:rsidP="009C48F5">
      <w:pPr>
        <w:autoSpaceDN w:val="0"/>
        <w:spacing w:after="120"/>
        <w:rPr>
          <w:rFonts w:eastAsia="MS Mincho"/>
          <w:sz w:val="21"/>
          <w:szCs w:val="21"/>
        </w:rPr>
      </w:pPr>
    </w:p>
    <w:p w14:paraId="3E9C676B" w14:textId="630C7FBB" w:rsidR="009C48F5" w:rsidRDefault="009C48F5" w:rsidP="009C48F5">
      <w:pPr>
        <w:jc w:val="both"/>
        <w:rPr>
          <w:b/>
          <w:u w:val="single"/>
          <w:lang w:eastAsia="zh-CN"/>
        </w:rPr>
      </w:pPr>
      <w:r>
        <w:rPr>
          <w:b/>
          <w:u w:val="single"/>
          <w:lang w:eastAsia="zh-CN"/>
        </w:rPr>
        <w:t>Frequency offset</w:t>
      </w:r>
    </w:p>
    <w:p w14:paraId="26BC40E8" w14:textId="70681978" w:rsidR="009C48F5" w:rsidRDefault="009C48F5" w:rsidP="009C48F5">
      <w:pPr>
        <w:spacing w:line="257" w:lineRule="auto"/>
        <w:jc w:val="both"/>
        <w:rPr>
          <w:lang w:eastAsia="zh-CN"/>
        </w:rPr>
      </w:pPr>
      <w:r>
        <w:rPr>
          <w:lang w:eastAsia="zh-CN"/>
        </w:rPr>
        <w:t>Since high-speed train model is not the targeting scenario for coverage enhancement, therefore, the existing frequency offset can be reused with assuming 0.1ppm frequency error based on carrier frequency. In Rel-15, 4GH carrier frequency and 40GHz carrier frequency were assuming for simulation assumption in FR1 and FR2, separately. Therefore, the same value can be reused for PRACH requirements with multiple PRACH transmission.</w:t>
      </w:r>
    </w:p>
    <w:p w14:paraId="7E250CCA" w14:textId="0276C3CA" w:rsidR="00011460" w:rsidRDefault="00011460" w:rsidP="00011460">
      <w:pPr>
        <w:jc w:val="both"/>
        <w:rPr>
          <w:b/>
          <w:lang w:eastAsia="zh-CN"/>
        </w:rPr>
      </w:pPr>
      <w:r>
        <w:rPr>
          <w:b/>
          <w:lang w:eastAsia="zh-CN"/>
        </w:rPr>
        <w:t xml:space="preserve">Proposal </w:t>
      </w:r>
      <w:r w:rsidR="006723ED">
        <w:rPr>
          <w:b/>
          <w:lang w:eastAsia="zh-CN"/>
        </w:rPr>
        <w:t>8</w:t>
      </w:r>
      <w:r>
        <w:rPr>
          <w:b/>
          <w:lang w:eastAsia="zh-CN"/>
        </w:rPr>
        <w:t>: RAN4 consider the following frequency offset for PRACH requirements with multiple PRACH transmission</w:t>
      </w:r>
    </w:p>
    <w:p w14:paraId="6E68954B" w14:textId="4F4D4978" w:rsidR="00011460" w:rsidRPr="009C48F5" w:rsidRDefault="00011460" w:rsidP="00011460">
      <w:pPr>
        <w:numPr>
          <w:ilvl w:val="0"/>
          <w:numId w:val="2"/>
        </w:numPr>
        <w:autoSpaceDN w:val="0"/>
        <w:spacing w:after="120"/>
        <w:rPr>
          <w:rFonts w:eastAsia="MS Mincho"/>
          <w:b/>
          <w:bCs/>
          <w:sz w:val="21"/>
          <w:szCs w:val="21"/>
        </w:rPr>
      </w:pPr>
      <w:r>
        <w:rPr>
          <w:b/>
          <w:bCs/>
          <w:sz w:val="21"/>
          <w:szCs w:val="21"/>
          <w:lang w:eastAsia="zh-CN"/>
        </w:rPr>
        <w:t xml:space="preserve">AWGN </w:t>
      </w:r>
    </w:p>
    <w:p w14:paraId="3D345E73" w14:textId="350C4DD6" w:rsidR="00011460" w:rsidRPr="009C48F5" w:rsidRDefault="00011460" w:rsidP="00011460">
      <w:pPr>
        <w:numPr>
          <w:ilvl w:val="1"/>
          <w:numId w:val="2"/>
        </w:numPr>
        <w:autoSpaceDN w:val="0"/>
        <w:spacing w:after="120"/>
        <w:rPr>
          <w:rFonts w:eastAsia="MS Mincho"/>
          <w:b/>
          <w:bCs/>
          <w:sz w:val="21"/>
          <w:szCs w:val="21"/>
        </w:rPr>
      </w:pPr>
      <w:r>
        <w:rPr>
          <w:b/>
          <w:bCs/>
          <w:sz w:val="21"/>
          <w:szCs w:val="21"/>
          <w:lang w:eastAsia="zh-CN"/>
        </w:rPr>
        <w:t>0Hz</w:t>
      </w:r>
    </w:p>
    <w:p w14:paraId="1D183387" w14:textId="25BC10D1" w:rsidR="00011460" w:rsidRPr="009C48F5" w:rsidRDefault="00011460" w:rsidP="00011460">
      <w:pPr>
        <w:numPr>
          <w:ilvl w:val="0"/>
          <w:numId w:val="2"/>
        </w:numPr>
        <w:autoSpaceDN w:val="0"/>
        <w:spacing w:after="120"/>
        <w:rPr>
          <w:rFonts w:eastAsia="MS Mincho"/>
          <w:b/>
          <w:bCs/>
          <w:sz w:val="21"/>
          <w:szCs w:val="21"/>
        </w:rPr>
      </w:pPr>
      <w:r>
        <w:rPr>
          <w:b/>
          <w:bCs/>
          <w:sz w:val="21"/>
          <w:szCs w:val="21"/>
          <w:lang w:eastAsia="zh-CN"/>
        </w:rPr>
        <w:lastRenderedPageBreak/>
        <w:t>FR1 (if introduced)</w:t>
      </w:r>
    </w:p>
    <w:p w14:paraId="447D7C0A" w14:textId="3C030A44" w:rsidR="00011460" w:rsidRPr="009C48F5" w:rsidRDefault="00011460" w:rsidP="00011460">
      <w:pPr>
        <w:numPr>
          <w:ilvl w:val="1"/>
          <w:numId w:val="2"/>
        </w:numPr>
        <w:autoSpaceDN w:val="0"/>
        <w:spacing w:after="120"/>
        <w:rPr>
          <w:rFonts w:eastAsia="MS Mincho"/>
          <w:b/>
          <w:bCs/>
          <w:sz w:val="21"/>
          <w:szCs w:val="21"/>
        </w:rPr>
      </w:pPr>
      <w:r>
        <w:rPr>
          <w:b/>
          <w:bCs/>
          <w:sz w:val="21"/>
          <w:szCs w:val="21"/>
          <w:lang w:eastAsia="zh-CN"/>
        </w:rPr>
        <w:t>400Hz</w:t>
      </w:r>
    </w:p>
    <w:p w14:paraId="47867E9D" w14:textId="1B2B5C0F" w:rsidR="00011460" w:rsidRPr="009C48F5" w:rsidRDefault="00011460" w:rsidP="00011460">
      <w:pPr>
        <w:numPr>
          <w:ilvl w:val="0"/>
          <w:numId w:val="2"/>
        </w:numPr>
        <w:autoSpaceDN w:val="0"/>
        <w:spacing w:after="120"/>
        <w:rPr>
          <w:rFonts w:eastAsia="MS Mincho"/>
          <w:b/>
          <w:bCs/>
          <w:sz w:val="21"/>
          <w:szCs w:val="21"/>
        </w:rPr>
      </w:pPr>
      <w:r>
        <w:rPr>
          <w:b/>
          <w:bCs/>
          <w:sz w:val="21"/>
          <w:szCs w:val="21"/>
          <w:lang w:eastAsia="zh-CN"/>
        </w:rPr>
        <w:t>FR2-1</w:t>
      </w:r>
    </w:p>
    <w:p w14:paraId="0DB431AB" w14:textId="6669AD14" w:rsidR="00011460" w:rsidRPr="009C48F5" w:rsidRDefault="00011460" w:rsidP="00011460">
      <w:pPr>
        <w:numPr>
          <w:ilvl w:val="1"/>
          <w:numId w:val="2"/>
        </w:numPr>
        <w:autoSpaceDN w:val="0"/>
        <w:spacing w:after="120"/>
        <w:rPr>
          <w:rFonts w:eastAsia="MS Mincho"/>
          <w:b/>
          <w:bCs/>
          <w:sz w:val="21"/>
          <w:szCs w:val="21"/>
        </w:rPr>
      </w:pPr>
      <w:r>
        <w:rPr>
          <w:b/>
          <w:bCs/>
          <w:sz w:val="21"/>
          <w:szCs w:val="21"/>
          <w:lang w:eastAsia="zh-CN"/>
        </w:rPr>
        <w:t>4000Hz</w:t>
      </w:r>
    </w:p>
    <w:p w14:paraId="64A60A5A" w14:textId="77777777" w:rsidR="00011460" w:rsidRPr="00011460" w:rsidRDefault="00011460" w:rsidP="009C48F5">
      <w:pPr>
        <w:spacing w:line="257" w:lineRule="auto"/>
        <w:jc w:val="both"/>
        <w:rPr>
          <w:lang w:eastAsia="zh-CN"/>
        </w:rPr>
      </w:pPr>
    </w:p>
    <w:p w14:paraId="595ADB85" w14:textId="5893A01F" w:rsidR="00011460" w:rsidRDefault="00011460" w:rsidP="00011460">
      <w:pPr>
        <w:jc w:val="both"/>
        <w:rPr>
          <w:b/>
          <w:u w:val="single"/>
          <w:lang w:eastAsia="zh-CN"/>
        </w:rPr>
      </w:pPr>
      <w:r>
        <w:rPr>
          <w:b/>
          <w:u w:val="single"/>
          <w:lang w:eastAsia="zh-CN"/>
        </w:rPr>
        <w:t>SCS for BS performance requirements for PRACH repetition</w:t>
      </w:r>
    </w:p>
    <w:p w14:paraId="69A2065C" w14:textId="2D0263D6" w:rsidR="00162BFE" w:rsidRDefault="00162BFE" w:rsidP="00162BFE">
      <w:pPr>
        <w:spacing w:line="257" w:lineRule="auto"/>
        <w:jc w:val="both"/>
        <w:rPr>
          <w:lang w:eastAsia="zh-CN"/>
        </w:rPr>
      </w:pPr>
      <w:r>
        <w:rPr>
          <w:lang w:eastAsia="zh-CN"/>
        </w:rPr>
        <w:t xml:space="preserve">In Rel-17, both 60KHz and 120KHz were considered for coverage enhancement </w:t>
      </w:r>
      <w:r w:rsidR="002D640A">
        <w:rPr>
          <w:lang w:eastAsia="zh-CN"/>
        </w:rPr>
        <w:t>requirement in FR2-1. Therefore, the same SCS can be used for PRACH requirements with multiple PRACH transmission</w:t>
      </w:r>
      <w:r w:rsidR="006723ED">
        <w:rPr>
          <w:lang w:eastAsia="zh-CN"/>
        </w:rPr>
        <w:t>.</w:t>
      </w:r>
    </w:p>
    <w:p w14:paraId="2D88B927" w14:textId="734ECDEC" w:rsidR="002D640A" w:rsidRDefault="002D640A" w:rsidP="002D640A">
      <w:pPr>
        <w:jc w:val="both"/>
        <w:rPr>
          <w:b/>
          <w:lang w:eastAsia="zh-CN"/>
        </w:rPr>
      </w:pPr>
      <w:r>
        <w:rPr>
          <w:b/>
          <w:lang w:eastAsia="zh-CN"/>
        </w:rPr>
        <w:t xml:space="preserve">Proposal </w:t>
      </w:r>
      <w:r w:rsidR="006723ED">
        <w:rPr>
          <w:b/>
          <w:lang w:eastAsia="zh-CN"/>
        </w:rPr>
        <w:t>9</w:t>
      </w:r>
      <w:r>
        <w:rPr>
          <w:b/>
          <w:lang w:eastAsia="zh-CN"/>
        </w:rPr>
        <w:t>: RAN4 consider the following SCS for PRACH requirements with multiple PRACH transmission</w:t>
      </w:r>
    </w:p>
    <w:p w14:paraId="7035B706" w14:textId="77777777" w:rsidR="006723ED" w:rsidRPr="009C48F5" w:rsidRDefault="006723ED" w:rsidP="006723ED">
      <w:pPr>
        <w:numPr>
          <w:ilvl w:val="0"/>
          <w:numId w:val="2"/>
        </w:numPr>
        <w:autoSpaceDN w:val="0"/>
        <w:spacing w:after="120"/>
        <w:rPr>
          <w:rFonts w:eastAsia="MS Mincho"/>
          <w:b/>
          <w:bCs/>
          <w:sz w:val="21"/>
          <w:szCs w:val="21"/>
        </w:rPr>
      </w:pPr>
      <w:r>
        <w:rPr>
          <w:b/>
          <w:bCs/>
          <w:sz w:val="21"/>
          <w:szCs w:val="21"/>
          <w:lang w:eastAsia="zh-CN"/>
        </w:rPr>
        <w:t>FR1 (if introduced)</w:t>
      </w:r>
    </w:p>
    <w:p w14:paraId="57BB632E" w14:textId="453F0B1F" w:rsidR="006723ED" w:rsidRPr="009C48F5" w:rsidRDefault="006723ED" w:rsidP="006723ED">
      <w:pPr>
        <w:numPr>
          <w:ilvl w:val="1"/>
          <w:numId w:val="2"/>
        </w:numPr>
        <w:autoSpaceDN w:val="0"/>
        <w:spacing w:after="120"/>
        <w:rPr>
          <w:rFonts w:eastAsia="MS Mincho"/>
          <w:b/>
          <w:bCs/>
          <w:sz w:val="21"/>
          <w:szCs w:val="21"/>
        </w:rPr>
      </w:pPr>
      <w:r>
        <w:rPr>
          <w:b/>
          <w:bCs/>
          <w:sz w:val="21"/>
          <w:szCs w:val="21"/>
          <w:lang w:eastAsia="zh-CN"/>
        </w:rPr>
        <w:t>15KHz and 30KHz, 1.25KHz</w:t>
      </w:r>
    </w:p>
    <w:p w14:paraId="4AD8D22C" w14:textId="77777777" w:rsidR="006723ED" w:rsidRPr="009C48F5" w:rsidRDefault="006723ED" w:rsidP="006723ED">
      <w:pPr>
        <w:numPr>
          <w:ilvl w:val="0"/>
          <w:numId w:val="2"/>
        </w:numPr>
        <w:autoSpaceDN w:val="0"/>
        <w:spacing w:after="120"/>
        <w:rPr>
          <w:rFonts w:eastAsia="MS Mincho"/>
          <w:b/>
          <w:bCs/>
          <w:sz w:val="21"/>
          <w:szCs w:val="21"/>
        </w:rPr>
      </w:pPr>
      <w:r>
        <w:rPr>
          <w:b/>
          <w:bCs/>
          <w:sz w:val="21"/>
          <w:szCs w:val="21"/>
          <w:lang w:eastAsia="zh-CN"/>
        </w:rPr>
        <w:t>FR2-1</w:t>
      </w:r>
    </w:p>
    <w:p w14:paraId="7B03C27D" w14:textId="3EC880CF" w:rsidR="006723ED" w:rsidRPr="009C48F5" w:rsidRDefault="006723ED" w:rsidP="006723ED">
      <w:pPr>
        <w:numPr>
          <w:ilvl w:val="1"/>
          <w:numId w:val="2"/>
        </w:numPr>
        <w:autoSpaceDN w:val="0"/>
        <w:spacing w:after="120"/>
        <w:rPr>
          <w:rFonts w:eastAsia="MS Mincho"/>
          <w:b/>
          <w:bCs/>
          <w:sz w:val="21"/>
          <w:szCs w:val="21"/>
        </w:rPr>
      </w:pPr>
      <w:r>
        <w:rPr>
          <w:b/>
          <w:bCs/>
          <w:sz w:val="21"/>
          <w:szCs w:val="21"/>
          <w:lang w:eastAsia="zh-CN"/>
        </w:rPr>
        <w:t>60KHz and 120KHz</w:t>
      </w:r>
    </w:p>
    <w:p w14:paraId="7AB0DEA5" w14:textId="77777777" w:rsidR="002D640A" w:rsidRPr="002D640A" w:rsidRDefault="002D640A" w:rsidP="00162BFE">
      <w:pPr>
        <w:spacing w:line="257" w:lineRule="auto"/>
        <w:jc w:val="both"/>
        <w:rPr>
          <w:lang w:eastAsia="zh-CN"/>
        </w:rPr>
      </w:pPr>
    </w:p>
    <w:p w14:paraId="718D02B2" w14:textId="1A1E0AA3" w:rsidR="009C48F5" w:rsidRPr="009C48F5" w:rsidRDefault="006723ED" w:rsidP="009C48F5">
      <w:pPr>
        <w:jc w:val="both"/>
        <w:rPr>
          <w:b/>
          <w:u w:val="single"/>
          <w:lang w:eastAsia="zh-CN"/>
        </w:rPr>
      </w:pPr>
      <w:r>
        <w:rPr>
          <w:b/>
          <w:u w:val="single"/>
          <w:lang w:eastAsia="zh-CN"/>
        </w:rPr>
        <w:t>Others</w:t>
      </w:r>
      <w:r w:rsidR="00C71551">
        <w:rPr>
          <w:b/>
          <w:u w:val="single"/>
          <w:lang w:eastAsia="zh-CN"/>
        </w:rPr>
        <w:t xml:space="preserve"> test parameters </w:t>
      </w:r>
    </w:p>
    <w:p w14:paraId="4A74870A" w14:textId="64E10EB8" w:rsidR="006723ED" w:rsidRDefault="006723ED" w:rsidP="006723ED">
      <w:pPr>
        <w:spacing w:line="257" w:lineRule="auto"/>
        <w:jc w:val="both"/>
        <w:rPr>
          <w:lang w:eastAsia="zh-CN"/>
        </w:rPr>
      </w:pPr>
      <w:r>
        <w:rPr>
          <w:lang w:eastAsia="zh-CN"/>
        </w:rPr>
        <w:t>For other test parameters, such as test preamble configuration, test metric, the existing values can be reused.</w:t>
      </w:r>
    </w:p>
    <w:p w14:paraId="08B176EF" w14:textId="10517C1C" w:rsidR="006723ED" w:rsidRDefault="006723ED" w:rsidP="006723ED">
      <w:pPr>
        <w:jc w:val="both"/>
        <w:rPr>
          <w:b/>
          <w:lang w:eastAsia="zh-CN"/>
        </w:rPr>
      </w:pPr>
      <w:r>
        <w:rPr>
          <w:b/>
          <w:lang w:eastAsia="zh-CN"/>
        </w:rPr>
        <w:t xml:space="preserve">Proposal </w:t>
      </w:r>
      <w:r w:rsidR="00870C59">
        <w:rPr>
          <w:b/>
          <w:lang w:eastAsia="zh-CN"/>
        </w:rPr>
        <w:t>10</w:t>
      </w:r>
      <w:r>
        <w:rPr>
          <w:b/>
          <w:lang w:eastAsia="zh-CN"/>
        </w:rPr>
        <w:t xml:space="preserve">: RAN4 reuse the existing test parameters for specifying the PRACH requirement with multiple </w:t>
      </w:r>
      <w:r w:rsidR="00C71551">
        <w:rPr>
          <w:b/>
          <w:lang w:eastAsia="zh-CN"/>
        </w:rPr>
        <w:t>PRACH transmission</w:t>
      </w:r>
    </w:p>
    <w:p w14:paraId="31B4E742" w14:textId="602143EA" w:rsidR="009C48F5" w:rsidRPr="00C71551" w:rsidRDefault="00C71551" w:rsidP="00977C00">
      <w:pPr>
        <w:numPr>
          <w:ilvl w:val="1"/>
          <w:numId w:val="2"/>
        </w:numPr>
        <w:autoSpaceDN w:val="0"/>
        <w:spacing w:after="120"/>
        <w:rPr>
          <w:rFonts w:eastAsia="MS Mincho"/>
          <w:sz w:val="21"/>
          <w:szCs w:val="21"/>
        </w:rPr>
      </w:pPr>
      <w:r>
        <w:rPr>
          <w:b/>
          <w:bCs/>
          <w:sz w:val="21"/>
          <w:szCs w:val="21"/>
          <w:lang w:eastAsia="zh-CN"/>
        </w:rPr>
        <w:t>Test preamble configuration</w:t>
      </w:r>
    </w:p>
    <w:p w14:paraId="3D345816" w14:textId="77777777" w:rsidR="009C48F5" w:rsidRPr="009C48F5" w:rsidRDefault="009C48F5" w:rsidP="009C48F5">
      <w:pPr>
        <w:autoSpaceDN w:val="0"/>
        <w:spacing w:after="120"/>
        <w:rPr>
          <w:rFonts w:eastAsia="MS Mincho"/>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71551" w:rsidRPr="00F95B02" w14:paraId="65E450AD" w14:textId="77777777" w:rsidTr="00652036">
        <w:trPr>
          <w:cantSplit/>
          <w:jc w:val="center"/>
        </w:trPr>
        <w:tc>
          <w:tcPr>
            <w:tcW w:w="1373" w:type="dxa"/>
          </w:tcPr>
          <w:p w14:paraId="3877815B" w14:textId="77777777" w:rsidR="00C71551" w:rsidRPr="00F95B02" w:rsidRDefault="00C71551" w:rsidP="00652036">
            <w:pPr>
              <w:pStyle w:val="TAH"/>
            </w:pPr>
            <w:r w:rsidRPr="00F95B02">
              <w:t>Burst format</w:t>
            </w:r>
          </w:p>
        </w:tc>
        <w:tc>
          <w:tcPr>
            <w:tcW w:w="1167" w:type="dxa"/>
          </w:tcPr>
          <w:p w14:paraId="5BAA449E" w14:textId="77777777" w:rsidR="00C71551" w:rsidRPr="00F95B02" w:rsidRDefault="00C71551" w:rsidP="00652036">
            <w:pPr>
              <w:pStyle w:val="TAH"/>
            </w:pPr>
            <w:r w:rsidRPr="00F95B02">
              <w:rPr>
                <w:szCs w:val="16"/>
              </w:rPr>
              <w:t>SCS (kHz)</w:t>
            </w:r>
          </w:p>
        </w:tc>
        <w:tc>
          <w:tcPr>
            <w:tcW w:w="554" w:type="dxa"/>
          </w:tcPr>
          <w:p w14:paraId="2E1742F5" w14:textId="77777777" w:rsidR="00C71551" w:rsidRPr="00F95B02" w:rsidRDefault="00C71551" w:rsidP="00652036">
            <w:pPr>
              <w:pStyle w:val="TAH"/>
            </w:pPr>
            <w:proofErr w:type="spellStart"/>
            <w:r w:rsidRPr="00F95B02">
              <w:t>Ncs</w:t>
            </w:r>
            <w:proofErr w:type="spellEnd"/>
          </w:p>
        </w:tc>
        <w:tc>
          <w:tcPr>
            <w:tcW w:w="2268" w:type="dxa"/>
          </w:tcPr>
          <w:p w14:paraId="4D707783" w14:textId="77777777" w:rsidR="00C71551" w:rsidRPr="00F95B02" w:rsidRDefault="00C71551" w:rsidP="00652036">
            <w:pPr>
              <w:pStyle w:val="TAH"/>
            </w:pPr>
            <w:r w:rsidRPr="00F95B02">
              <w:t>Logical sequence index</w:t>
            </w:r>
          </w:p>
        </w:tc>
        <w:tc>
          <w:tcPr>
            <w:tcW w:w="567" w:type="dxa"/>
          </w:tcPr>
          <w:p w14:paraId="6EA5B381" w14:textId="77777777" w:rsidR="00C71551" w:rsidRPr="00F95B02" w:rsidRDefault="00C71551" w:rsidP="00652036">
            <w:pPr>
              <w:pStyle w:val="TAH"/>
            </w:pPr>
            <w:r w:rsidRPr="00F95B02">
              <w:t>v</w:t>
            </w:r>
          </w:p>
        </w:tc>
      </w:tr>
      <w:tr w:rsidR="00C71551" w:rsidRPr="00F95B02" w14:paraId="7D47FDC4" w14:textId="77777777" w:rsidTr="00652036">
        <w:trPr>
          <w:cantSplit/>
          <w:jc w:val="center"/>
        </w:trPr>
        <w:tc>
          <w:tcPr>
            <w:tcW w:w="1373" w:type="dxa"/>
            <w:tcBorders>
              <w:bottom w:val="nil"/>
            </w:tcBorders>
          </w:tcPr>
          <w:p w14:paraId="02F7DD96" w14:textId="5684F7C0" w:rsidR="00C71551" w:rsidRPr="00F95B02" w:rsidRDefault="00C71551" w:rsidP="00C71551">
            <w:pPr>
              <w:pStyle w:val="TAC"/>
              <w:overflowPunct w:val="0"/>
              <w:autoSpaceDE w:val="0"/>
              <w:autoSpaceDN w:val="0"/>
              <w:adjustRightInd w:val="0"/>
              <w:jc w:val="left"/>
              <w:textAlignment w:val="baseline"/>
            </w:pPr>
          </w:p>
        </w:tc>
        <w:tc>
          <w:tcPr>
            <w:tcW w:w="1167" w:type="dxa"/>
          </w:tcPr>
          <w:p w14:paraId="79FC63B5" w14:textId="77777777" w:rsidR="00C71551" w:rsidRPr="00F95B02" w:rsidRDefault="00C71551" w:rsidP="00652036">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628A1B01" w14:textId="77777777" w:rsidR="00C71551" w:rsidRPr="00F95B02" w:rsidRDefault="00C71551" w:rsidP="00652036">
            <w:pPr>
              <w:pStyle w:val="TAC"/>
              <w:overflowPunct w:val="0"/>
              <w:autoSpaceDE w:val="0"/>
              <w:autoSpaceDN w:val="0"/>
              <w:adjustRightInd w:val="0"/>
              <w:textAlignment w:val="baseline"/>
            </w:pPr>
            <w:r w:rsidRPr="00F95B02">
              <w:rPr>
                <w:lang w:eastAsia="zh-CN"/>
              </w:rPr>
              <w:t>69</w:t>
            </w:r>
          </w:p>
        </w:tc>
        <w:tc>
          <w:tcPr>
            <w:tcW w:w="2268" w:type="dxa"/>
          </w:tcPr>
          <w:p w14:paraId="673AD6B1" w14:textId="77777777" w:rsidR="00C71551" w:rsidRPr="00F95B02" w:rsidRDefault="00C71551" w:rsidP="00652036">
            <w:pPr>
              <w:pStyle w:val="TAC"/>
              <w:overflowPunct w:val="0"/>
              <w:autoSpaceDE w:val="0"/>
              <w:autoSpaceDN w:val="0"/>
              <w:adjustRightInd w:val="0"/>
              <w:textAlignment w:val="baseline"/>
            </w:pPr>
            <w:r w:rsidRPr="00F95B02">
              <w:rPr>
                <w:lang w:eastAsia="zh-CN"/>
              </w:rPr>
              <w:t>0</w:t>
            </w:r>
          </w:p>
        </w:tc>
        <w:tc>
          <w:tcPr>
            <w:tcW w:w="567" w:type="dxa"/>
          </w:tcPr>
          <w:p w14:paraId="574B42A1" w14:textId="77777777" w:rsidR="00C71551" w:rsidRPr="00F95B02" w:rsidRDefault="00C71551" w:rsidP="00652036">
            <w:pPr>
              <w:pStyle w:val="TAC"/>
              <w:overflowPunct w:val="0"/>
              <w:autoSpaceDE w:val="0"/>
              <w:autoSpaceDN w:val="0"/>
              <w:adjustRightInd w:val="0"/>
              <w:textAlignment w:val="baseline"/>
            </w:pPr>
            <w:r w:rsidRPr="00F95B02">
              <w:rPr>
                <w:lang w:eastAsia="zh-CN"/>
              </w:rPr>
              <w:t>0</w:t>
            </w:r>
          </w:p>
        </w:tc>
      </w:tr>
      <w:tr w:rsidR="00C71551" w:rsidRPr="00F95B02" w14:paraId="523B97C8" w14:textId="77777777" w:rsidTr="00652036">
        <w:trPr>
          <w:cantSplit/>
          <w:jc w:val="center"/>
        </w:trPr>
        <w:tc>
          <w:tcPr>
            <w:tcW w:w="1373" w:type="dxa"/>
            <w:tcBorders>
              <w:top w:val="nil"/>
            </w:tcBorders>
          </w:tcPr>
          <w:p w14:paraId="4DDF3BE4" w14:textId="462163E1" w:rsidR="00C71551" w:rsidRPr="00F95B02" w:rsidRDefault="00C71551" w:rsidP="00652036">
            <w:pPr>
              <w:pStyle w:val="TAC"/>
              <w:overflowPunct w:val="0"/>
              <w:autoSpaceDE w:val="0"/>
              <w:autoSpaceDN w:val="0"/>
              <w:adjustRightInd w:val="0"/>
              <w:textAlignment w:val="baseline"/>
            </w:pPr>
            <w:r w:rsidRPr="00F95B02">
              <w:rPr>
                <w:rFonts w:cs="Arial"/>
                <w:lang w:eastAsia="zh-CN"/>
              </w:rPr>
              <w:t xml:space="preserve">B4, </w:t>
            </w:r>
          </w:p>
        </w:tc>
        <w:tc>
          <w:tcPr>
            <w:tcW w:w="1167" w:type="dxa"/>
          </w:tcPr>
          <w:p w14:paraId="0809850E" w14:textId="77777777" w:rsidR="00C71551" w:rsidRPr="00F95B02" w:rsidRDefault="00C71551" w:rsidP="00652036">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70421AC9" w14:textId="77777777" w:rsidR="00C71551" w:rsidRPr="00F95B02" w:rsidRDefault="00C71551" w:rsidP="00652036">
            <w:pPr>
              <w:pStyle w:val="TAC"/>
              <w:overflowPunct w:val="0"/>
              <w:autoSpaceDE w:val="0"/>
              <w:autoSpaceDN w:val="0"/>
              <w:adjustRightInd w:val="0"/>
              <w:textAlignment w:val="baseline"/>
            </w:pPr>
            <w:r w:rsidRPr="00F95B02">
              <w:rPr>
                <w:lang w:eastAsia="zh-CN"/>
              </w:rPr>
              <w:t>69</w:t>
            </w:r>
          </w:p>
        </w:tc>
        <w:tc>
          <w:tcPr>
            <w:tcW w:w="2268" w:type="dxa"/>
          </w:tcPr>
          <w:p w14:paraId="330A93C5" w14:textId="77777777" w:rsidR="00C71551" w:rsidRPr="00F95B02" w:rsidRDefault="00C71551" w:rsidP="00652036">
            <w:pPr>
              <w:pStyle w:val="TAC"/>
              <w:overflowPunct w:val="0"/>
              <w:autoSpaceDE w:val="0"/>
              <w:autoSpaceDN w:val="0"/>
              <w:adjustRightInd w:val="0"/>
              <w:textAlignment w:val="baseline"/>
            </w:pPr>
            <w:r w:rsidRPr="00F95B02">
              <w:rPr>
                <w:lang w:eastAsia="zh-CN"/>
              </w:rPr>
              <w:t>0</w:t>
            </w:r>
          </w:p>
        </w:tc>
        <w:tc>
          <w:tcPr>
            <w:tcW w:w="567" w:type="dxa"/>
          </w:tcPr>
          <w:p w14:paraId="37D3C50F" w14:textId="77777777" w:rsidR="00C71551" w:rsidRPr="00F95B02" w:rsidRDefault="00C71551" w:rsidP="00652036">
            <w:pPr>
              <w:pStyle w:val="TAC"/>
              <w:overflowPunct w:val="0"/>
              <w:autoSpaceDE w:val="0"/>
              <w:autoSpaceDN w:val="0"/>
              <w:adjustRightInd w:val="0"/>
              <w:textAlignment w:val="baseline"/>
            </w:pPr>
            <w:r w:rsidRPr="00F95B02">
              <w:t>0</w:t>
            </w:r>
          </w:p>
        </w:tc>
      </w:tr>
    </w:tbl>
    <w:p w14:paraId="3772D454" w14:textId="77777777" w:rsidR="0064031B" w:rsidRPr="0064031B" w:rsidRDefault="0064031B" w:rsidP="0064031B">
      <w:pPr>
        <w:jc w:val="both"/>
        <w:rPr>
          <w:b/>
          <w:lang w:eastAsia="zh-CN"/>
        </w:rPr>
      </w:pPr>
    </w:p>
    <w:p w14:paraId="1DB515B4" w14:textId="3DD0C7FE" w:rsidR="00C71551" w:rsidRPr="00C71551" w:rsidRDefault="00C71551" w:rsidP="00C71551">
      <w:pPr>
        <w:numPr>
          <w:ilvl w:val="1"/>
          <w:numId w:val="2"/>
        </w:numPr>
        <w:autoSpaceDN w:val="0"/>
        <w:spacing w:after="120"/>
        <w:rPr>
          <w:rFonts w:eastAsia="MS Mincho"/>
          <w:sz w:val="21"/>
          <w:szCs w:val="21"/>
        </w:rPr>
      </w:pPr>
      <w:r>
        <w:rPr>
          <w:b/>
          <w:bCs/>
          <w:sz w:val="21"/>
          <w:szCs w:val="21"/>
          <w:lang w:eastAsia="zh-CN"/>
        </w:rPr>
        <w:t>Test error tolerance for AWG</w:t>
      </w:r>
      <w:r w:rsidR="00870C59">
        <w:rPr>
          <w:b/>
          <w:bCs/>
          <w:sz w:val="21"/>
          <w:szCs w:val="21"/>
          <w:lang w:eastAsia="zh-CN"/>
        </w:rPr>
        <w:t>N and TDLA30-300</w:t>
      </w:r>
    </w:p>
    <w:p w14:paraId="539AB7C9" w14:textId="08A816A5" w:rsidR="00AB022F" w:rsidRDefault="00AB022F" w:rsidP="00AB022F">
      <w:pPr>
        <w:spacing w:line="257" w:lineRule="auto"/>
        <w:jc w:val="both"/>
        <w:rPr>
          <w:lang w:eastAsia="zh-CN"/>
        </w:rPr>
      </w:pPr>
    </w:p>
    <w:tbl>
      <w:tblPr>
        <w:tblStyle w:val="TableGrid"/>
        <w:tblW w:w="9496" w:type="dxa"/>
        <w:jc w:val="center"/>
        <w:tblLayout w:type="fixed"/>
        <w:tblLook w:val="04A0" w:firstRow="1" w:lastRow="0" w:firstColumn="1" w:lastColumn="0" w:noHBand="0" w:noVBand="1"/>
      </w:tblPr>
      <w:tblGrid>
        <w:gridCol w:w="2125"/>
        <w:gridCol w:w="1701"/>
        <w:gridCol w:w="1984"/>
        <w:gridCol w:w="1843"/>
        <w:gridCol w:w="1843"/>
      </w:tblGrid>
      <w:tr w:rsidR="00870C59" w14:paraId="68D3D8F6" w14:textId="77777777" w:rsidTr="00870C59">
        <w:trPr>
          <w:cantSplit/>
          <w:jc w:val="center"/>
        </w:trPr>
        <w:tc>
          <w:tcPr>
            <w:tcW w:w="2125" w:type="dxa"/>
            <w:tcBorders>
              <w:bottom w:val="nil"/>
            </w:tcBorders>
          </w:tcPr>
          <w:p w14:paraId="53574256" w14:textId="77777777" w:rsidR="00870C59" w:rsidRDefault="00870C59" w:rsidP="00652036">
            <w:pPr>
              <w:pStyle w:val="TAH"/>
              <w:rPr>
                <w:lang w:eastAsia="zh-CN"/>
              </w:rPr>
            </w:pPr>
            <w:r w:rsidRPr="00F95B02">
              <w:rPr>
                <w:rFonts w:cs="v5.0.0"/>
                <w:lang w:eastAsia="zh-CN"/>
              </w:rPr>
              <w:t xml:space="preserve">PRACH </w:t>
            </w:r>
          </w:p>
        </w:tc>
        <w:tc>
          <w:tcPr>
            <w:tcW w:w="1701" w:type="dxa"/>
            <w:tcBorders>
              <w:bottom w:val="nil"/>
            </w:tcBorders>
          </w:tcPr>
          <w:p w14:paraId="5598C252" w14:textId="77777777" w:rsidR="00870C59" w:rsidRDefault="00870C59" w:rsidP="00652036">
            <w:pPr>
              <w:pStyle w:val="TAH"/>
              <w:rPr>
                <w:lang w:eastAsia="zh-CN"/>
              </w:rPr>
            </w:pPr>
            <w:r w:rsidRPr="00F95B02">
              <w:rPr>
                <w:rFonts w:cs="v5.0.0"/>
                <w:lang w:eastAsia="zh-CN"/>
              </w:rPr>
              <w:t xml:space="preserve">PRACH SCS </w:t>
            </w:r>
          </w:p>
        </w:tc>
        <w:tc>
          <w:tcPr>
            <w:tcW w:w="5670" w:type="dxa"/>
            <w:gridSpan w:val="3"/>
          </w:tcPr>
          <w:p w14:paraId="60639EE6" w14:textId="77777777" w:rsidR="00870C59" w:rsidRPr="00F95B02" w:rsidRDefault="00870C59" w:rsidP="00652036">
            <w:pPr>
              <w:pStyle w:val="TAH"/>
              <w:rPr>
                <w:rFonts w:cs="v5.0.0"/>
                <w:lang w:eastAsia="zh-CN"/>
              </w:rPr>
            </w:pPr>
            <w:r w:rsidRPr="00F95B02">
              <w:rPr>
                <w:rFonts w:cs="v5.0.0"/>
                <w:lang w:eastAsia="zh-CN"/>
              </w:rPr>
              <w:t>Time error tolerance</w:t>
            </w:r>
          </w:p>
        </w:tc>
      </w:tr>
      <w:tr w:rsidR="00870C59" w14:paraId="154E262E" w14:textId="77777777" w:rsidTr="00870C59">
        <w:trPr>
          <w:cantSplit/>
          <w:jc w:val="center"/>
        </w:trPr>
        <w:tc>
          <w:tcPr>
            <w:tcW w:w="2125" w:type="dxa"/>
            <w:tcBorders>
              <w:top w:val="nil"/>
              <w:bottom w:val="single" w:sz="4" w:space="0" w:color="auto"/>
            </w:tcBorders>
          </w:tcPr>
          <w:p w14:paraId="2237356D" w14:textId="77777777" w:rsidR="00870C59" w:rsidRDefault="00870C59" w:rsidP="00652036">
            <w:pPr>
              <w:pStyle w:val="TAH"/>
              <w:rPr>
                <w:lang w:eastAsia="zh-CN"/>
              </w:rPr>
            </w:pPr>
            <w:r w:rsidRPr="00F95B02">
              <w:rPr>
                <w:rFonts w:cs="v5.0.0"/>
                <w:lang w:eastAsia="zh-CN"/>
              </w:rPr>
              <w:t>preamble</w:t>
            </w:r>
          </w:p>
        </w:tc>
        <w:tc>
          <w:tcPr>
            <w:tcW w:w="1701" w:type="dxa"/>
            <w:tcBorders>
              <w:top w:val="nil"/>
            </w:tcBorders>
          </w:tcPr>
          <w:p w14:paraId="3B096B31" w14:textId="77777777" w:rsidR="00870C59" w:rsidRDefault="00870C59" w:rsidP="00652036">
            <w:pPr>
              <w:pStyle w:val="TAH"/>
              <w:rPr>
                <w:lang w:eastAsia="zh-CN"/>
              </w:rPr>
            </w:pPr>
            <w:r w:rsidRPr="00F95B02">
              <w:rPr>
                <w:rFonts w:cs="v5.0.0"/>
                <w:lang w:eastAsia="zh-CN"/>
              </w:rPr>
              <w:t>(kHz)</w:t>
            </w:r>
          </w:p>
        </w:tc>
        <w:tc>
          <w:tcPr>
            <w:tcW w:w="1984" w:type="dxa"/>
          </w:tcPr>
          <w:p w14:paraId="73621369" w14:textId="77777777" w:rsidR="00870C59" w:rsidRDefault="00870C59" w:rsidP="00652036">
            <w:pPr>
              <w:pStyle w:val="TAH"/>
              <w:rPr>
                <w:lang w:eastAsia="zh-CN"/>
              </w:rPr>
            </w:pPr>
            <w:r w:rsidRPr="00F95B02">
              <w:rPr>
                <w:rFonts w:cs="v5.0.0"/>
                <w:lang w:eastAsia="zh-CN"/>
              </w:rPr>
              <w:t>AWGN</w:t>
            </w:r>
          </w:p>
        </w:tc>
        <w:tc>
          <w:tcPr>
            <w:tcW w:w="1843" w:type="dxa"/>
          </w:tcPr>
          <w:p w14:paraId="148F9078" w14:textId="77777777" w:rsidR="00870C59" w:rsidRDefault="00870C59" w:rsidP="00652036">
            <w:pPr>
              <w:pStyle w:val="TAH"/>
              <w:rPr>
                <w:lang w:eastAsia="zh-CN"/>
              </w:rPr>
            </w:pPr>
            <w:r w:rsidRPr="00F95B02">
              <w:rPr>
                <w:rFonts w:cs="v4.2.0"/>
                <w:lang w:eastAsia="zh-CN"/>
              </w:rPr>
              <w:t>TDLA30-300</w:t>
            </w:r>
          </w:p>
        </w:tc>
        <w:tc>
          <w:tcPr>
            <w:tcW w:w="1843" w:type="dxa"/>
          </w:tcPr>
          <w:p w14:paraId="62A5FFAB" w14:textId="2ED4298D" w:rsidR="00870C59" w:rsidRPr="00F95B02" w:rsidRDefault="00870C59" w:rsidP="00652036">
            <w:pPr>
              <w:pStyle w:val="TAH"/>
              <w:rPr>
                <w:rFonts w:cs="v4.2.0"/>
                <w:lang w:eastAsia="zh-CN"/>
              </w:rPr>
            </w:pPr>
          </w:p>
        </w:tc>
      </w:tr>
      <w:tr w:rsidR="00870C59" w14:paraId="6EC20F44" w14:textId="77777777" w:rsidTr="00870C59">
        <w:trPr>
          <w:cantSplit/>
          <w:jc w:val="center"/>
        </w:trPr>
        <w:tc>
          <w:tcPr>
            <w:tcW w:w="2125" w:type="dxa"/>
            <w:tcBorders>
              <w:bottom w:val="nil"/>
            </w:tcBorders>
          </w:tcPr>
          <w:p w14:paraId="721B6B21" w14:textId="25A04143" w:rsidR="00870C59" w:rsidRDefault="00870C59" w:rsidP="00652036">
            <w:pPr>
              <w:pStyle w:val="TAC"/>
              <w:rPr>
                <w:lang w:eastAsia="zh-CN"/>
              </w:rPr>
            </w:pPr>
            <w:r w:rsidRPr="00F95B02">
              <w:rPr>
                <w:rFonts w:cs="v5.0.0"/>
                <w:lang w:eastAsia="zh-CN"/>
              </w:rPr>
              <w:t>B4,</w:t>
            </w:r>
          </w:p>
        </w:tc>
        <w:tc>
          <w:tcPr>
            <w:tcW w:w="1701" w:type="dxa"/>
          </w:tcPr>
          <w:p w14:paraId="20E9C893" w14:textId="77777777" w:rsidR="00870C59" w:rsidRDefault="00870C59" w:rsidP="00652036">
            <w:pPr>
              <w:pStyle w:val="TAC"/>
              <w:rPr>
                <w:lang w:eastAsia="zh-CN"/>
              </w:rPr>
            </w:pPr>
            <w:r w:rsidRPr="00F95B02">
              <w:rPr>
                <w:lang w:eastAsia="zh-CN"/>
              </w:rPr>
              <w:t>60</w:t>
            </w:r>
          </w:p>
        </w:tc>
        <w:tc>
          <w:tcPr>
            <w:tcW w:w="1984" w:type="dxa"/>
          </w:tcPr>
          <w:p w14:paraId="43C08558" w14:textId="77777777" w:rsidR="00870C59" w:rsidRDefault="00870C59" w:rsidP="00652036">
            <w:pPr>
              <w:pStyle w:val="TAC"/>
              <w:rPr>
                <w:lang w:eastAsia="zh-CN"/>
              </w:rPr>
            </w:pPr>
            <w:r w:rsidRPr="00F95B02">
              <w:rPr>
                <w:rFonts w:cs="v5.0.0"/>
                <w:lang w:eastAsia="zh-CN"/>
              </w:rPr>
              <w:t>0.13 us</w:t>
            </w:r>
          </w:p>
        </w:tc>
        <w:tc>
          <w:tcPr>
            <w:tcW w:w="1843" w:type="dxa"/>
          </w:tcPr>
          <w:p w14:paraId="4BC867EB" w14:textId="77777777" w:rsidR="00870C59" w:rsidRDefault="00870C59" w:rsidP="00652036">
            <w:pPr>
              <w:pStyle w:val="TAC"/>
              <w:rPr>
                <w:lang w:eastAsia="zh-CN"/>
              </w:rPr>
            </w:pPr>
            <w:r w:rsidRPr="00F95B02">
              <w:rPr>
                <w:rFonts w:cs="v5.0.0"/>
                <w:lang w:eastAsia="zh-CN"/>
              </w:rPr>
              <w:t>0.28 us</w:t>
            </w:r>
          </w:p>
        </w:tc>
        <w:tc>
          <w:tcPr>
            <w:tcW w:w="1843" w:type="dxa"/>
          </w:tcPr>
          <w:p w14:paraId="6247923D" w14:textId="1C4AE203" w:rsidR="00870C59" w:rsidRPr="00F95B02" w:rsidRDefault="00870C59" w:rsidP="00652036">
            <w:pPr>
              <w:pStyle w:val="TAC"/>
              <w:rPr>
                <w:rFonts w:cs="v5.0.0"/>
                <w:lang w:eastAsia="zh-CN"/>
              </w:rPr>
            </w:pPr>
          </w:p>
        </w:tc>
      </w:tr>
      <w:tr w:rsidR="00870C59" w14:paraId="74C65677" w14:textId="77777777" w:rsidTr="00870C59">
        <w:trPr>
          <w:cantSplit/>
          <w:jc w:val="center"/>
        </w:trPr>
        <w:tc>
          <w:tcPr>
            <w:tcW w:w="2125" w:type="dxa"/>
            <w:tcBorders>
              <w:top w:val="nil"/>
              <w:bottom w:val="single" w:sz="4" w:space="0" w:color="auto"/>
            </w:tcBorders>
          </w:tcPr>
          <w:p w14:paraId="25D08D21" w14:textId="0FF46B3B" w:rsidR="00870C59" w:rsidRDefault="00870C59" w:rsidP="00652036">
            <w:pPr>
              <w:pStyle w:val="TAC"/>
              <w:rPr>
                <w:lang w:eastAsia="zh-CN"/>
              </w:rPr>
            </w:pPr>
          </w:p>
        </w:tc>
        <w:tc>
          <w:tcPr>
            <w:tcW w:w="1701" w:type="dxa"/>
            <w:tcBorders>
              <w:bottom w:val="single" w:sz="4" w:space="0" w:color="auto"/>
            </w:tcBorders>
          </w:tcPr>
          <w:p w14:paraId="4CC2F458" w14:textId="77777777" w:rsidR="00870C59" w:rsidRDefault="00870C59" w:rsidP="00652036">
            <w:pPr>
              <w:pStyle w:val="TAC"/>
              <w:rPr>
                <w:lang w:eastAsia="zh-CN"/>
              </w:rPr>
            </w:pPr>
            <w:r w:rsidRPr="00F95B02">
              <w:rPr>
                <w:lang w:eastAsia="zh-CN"/>
              </w:rPr>
              <w:t>120</w:t>
            </w:r>
          </w:p>
        </w:tc>
        <w:tc>
          <w:tcPr>
            <w:tcW w:w="1984" w:type="dxa"/>
            <w:tcBorders>
              <w:bottom w:val="single" w:sz="4" w:space="0" w:color="auto"/>
            </w:tcBorders>
          </w:tcPr>
          <w:p w14:paraId="6E24A723" w14:textId="77777777" w:rsidR="00870C59" w:rsidRDefault="00870C59" w:rsidP="00652036">
            <w:pPr>
              <w:pStyle w:val="TAC"/>
              <w:rPr>
                <w:lang w:eastAsia="zh-CN"/>
              </w:rPr>
            </w:pPr>
            <w:r w:rsidRPr="00F95B02">
              <w:rPr>
                <w:rFonts w:cs="v5.0.0"/>
                <w:lang w:eastAsia="zh-CN"/>
              </w:rPr>
              <w:t>0.07 us</w:t>
            </w:r>
          </w:p>
        </w:tc>
        <w:tc>
          <w:tcPr>
            <w:tcW w:w="1843" w:type="dxa"/>
            <w:tcBorders>
              <w:bottom w:val="single" w:sz="4" w:space="0" w:color="auto"/>
            </w:tcBorders>
          </w:tcPr>
          <w:p w14:paraId="0F2CDB62" w14:textId="77777777" w:rsidR="00870C59" w:rsidRDefault="00870C59" w:rsidP="00652036">
            <w:pPr>
              <w:pStyle w:val="TAC"/>
              <w:rPr>
                <w:lang w:eastAsia="zh-CN"/>
              </w:rPr>
            </w:pPr>
            <w:r w:rsidRPr="00F95B02">
              <w:rPr>
                <w:rFonts w:cs="v5.0.0"/>
                <w:lang w:eastAsia="zh-CN"/>
              </w:rPr>
              <w:t>0.22 us</w:t>
            </w:r>
          </w:p>
        </w:tc>
        <w:tc>
          <w:tcPr>
            <w:tcW w:w="1843" w:type="dxa"/>
            <w:tcBorders>
              <w:bottom w:val="single" w:sz="4" w:space="0" w:color="auto"/>
            </w:tcBorders>
          </w:tcPr>
          <w:p w14:paraId="46E90735" w14:textId="7FCD541E" w:rsidR="00870C59" w:rsidRPr="00F95B02" w:rsidRDefault="00870C59" w:rsidP="00652036">
            <w:pPr>
              <w:pStyle w:val="TAC"/>
              <w:rPr>
                <w:rFonts w:cs="v5.0.0"/>
                <w:lang w:eastAsia="zh-CN"/>
              </w:rPr>
            </w:pPr>
          </w:p>
        </w:tc>
      </w:tr>
    </w:tbl>
    <w:p w14:paraId="33796653" w14:textId="77777777" w:rsidR="00870C59" w:rsidRPr="0064031B" w:rsidRDefault="00870C59" w:rsidP="00AB022F">
      <w:pPr>
        <w:spacing w:line="257" w:lineRule="auto"/>
        <w:jc w:val="both"/>
        <w:rPr>
          <w:lang w:eastAsia="zh-CN"/>
        </w:rPr>
      </w:pPr>
    </w:p>
    <w:p w14:paraId="2656D210" w14:textId="77777777" w:rsidR="00870C59" w:rsidRPr="00870C59" w:rsidRDefault="00870C59" w:rsidP="00870C59">
      <w:pPr>
        <w:numPr>
          <w:ilvl w:val="1"/>
          <w:numId w:val="2"/>
        </w:numPr>
        <w:autoSpaceDN w:val="0"/>
        <w:spacing w:after="120"/>
        <w:rPr>
          <w:rFonts w:eastAsia="MS Mincho"/>
          <w:sz w:val="21"/>
          <w:szCs w:val="21"/>
        </w:rPr>
      </w:pPr>
      <w:r>
        <w:rPr>
          <w:b/>
          <w:bCs/>
          <w:sz w:val="21"/>
          <w:szCs w:val="21"/>
          <w:lang w:eastAsia="zh-CN"/>
        </w:rPr>
        <w:t>Test metric</w:t>
      </w:r>
    </w:p>
    <w:p w14:paraId="2657B5D7" w14:textId="2DC823B9" w:rsidR="00870C59" w:rsidRPr="00870C59" w:rsidRDefault="00870C59" w:rsidP="00870C59">
      <w:pPr>
        <w:numPr>
          <w:ilvl w:val="2"/>
          <w:numId w:val="2"/>
        </w:numPr>
        <w:autoSpaceDN w:val="0"/>
        <w:spacing w:after="120"/>
        <w:rPr>
          <w:rFonts w:eastAsia="MS Mincho"/>
          <w:sz w:val="21"/>
          <w:szCs w:val="21"/>
        </w:rPr>
      </w:pPr>
      <w:r>
        <w:rPr>
          <w:b/>
          <w:bCs/>
          <w:sz w:val="21"/>
          <w:szCs w:val="21"/>
          <w:lang w:eastAsia="zh-CN"/>
        </w:rPr>
        <w:t>Missing detection: 1%</w:t>
      </w:r>
    </w:p>
    <w:p w14:paraId="2DB3AD57" w14:textId="49DDC639" w:rsidR="00D9680B" w:rsidRPr="00870C59" w:rsidRDefault="00870C59" w:rsidP="00870C59">
      <w:pPr>
        <w:numPr>
          <w:ilvl w:val="2"/>
          <w:numId w:val="2"/>
        </w:numPr>
        <w:autoSpaceDN w:val="0"/>
        <w:spacing w:after="120"/>
        <w:rPr>
          <w:rFonts w:eastAsia="MS Mincho"/>
          <w:sz w:val="21"/>
          <w:szCs w:val="21"/>
        </w:rPr>
      </w:pPr>
      <w:r>
        <w:rPr>
          <w:b/>
          <w:bCs/>
          <w:sz w:val="21"/>
          <w:szCs w:val="21"/>
          <w:lang w:eastAsia="zh-CN"/>
        </w:rPr>
        <w:t xml:space="preserve"> False alarm probability: 0.1%</w:t>
      </w:r>
    </w:p>
    <w:p w14:paraId="7E324CF2" w14:textId="693116FB" w:rsidR="003D41A9" w:rsidRPr="003D41A9" w:rsidRDefault="00E03A83" w:rsidP="003D41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3D41A9" w:rsidRPr="003D41A9">
        <w:rPr>
          <w:rFonts w:ascii="Arial" w:eastAsia="MS Mincho" w:hAnsi="Arial" w:cs="Times New Roman"/>
          <w:sz w:val="36"/>
          <w:szCs w:val="20"/>
          <w:lang w:eastAsia="ja-JP"/>
        </w:rPr>
        <w:tab/>
      </w:r>
      <w:r w:rsidR="003D41A9">
        <w:rPr>
          <w:rFonts w:ascii="Arial" w:eastAsia="MS Mincho" w:hAnsi="Arial" w:cs="Times New Roman"/>
          <w:sz w:val="36"/>
          <w:szCs w:val="20"/>
          <w:lang w:eastAsia="ja-JP"/>
        </w:rPr>
        <w:t>Conclusion</w:t>
      </w:r>
    </w:p>
    <w:p w14:paraId="30A4B766" w14:textId="5E6B9A4C" w:rsidR="00870C59" w:rsidRDefault="004A6E7D" w:rsidP="00F57874">
      <w:pPr>
        <w:jc w:val="both"/>
        <w:rPr>
          <w:lang w:eastAsia="zh-CN"/>
        </w:rPr>
      </w:pPr>
      <w:r>
        <w:rPr>
          <w:rFonts w:hint="eastAsia"/>
          <w:lang w:eastAsia="zh-CN"/>
        </w:rPr>
        <w:t>I</w:t>
      </w:r>
      <w:r>
        <w:rPr>
          <w:lang w:eastAsia="zh-CN"/>
        </w:rPr>
        <w:t xml:space="preserve">n this paper, the view on </w:t>
      </w:r>
      <w:r w:rsidR="00870C59">
        <w:rPr>
          <w:lang w:eastAsia="zh-CN"/>
        </w:rPr>
        <w:t>test scope of BS demodulation requirement for coverage enhancement</w:t>
      </w:r>
    </w:p>
    <w:p w14:paraId="08BD91DD" w14:textId="77777777" w:rsidR="00870C59" w:rsidRPr="00E73D8E" w:rsidRDefault="00870C59" w:rsidP="00870C59">
      <w:pPr>
        <w:jc w:val="both"/>
        <w:rPr>
          <w:b/>
          <w:lang w:eastAsia="zh-CN"/>
        </w:rPr>
      </w:pPr>
      <w:r>
        <w:rPr>
          <w:b/>
          <w:lang w:eastAsia="zh-CN"/>
        </w:rPr>
        <w:lastRenderedPageBreak/>
        <w:t xml:space="preserve">Observation 1: No specific </w:t>
      </w:r>
      <w:r w:rsidRPr="005C3B73">
        <w:rPr>
          <w:b/>
          <w:lang w:eastAsia="zh-CN"/>
        </w:rPr>
        <w:t>spectrum shaping</w:t>
      </w:r>
      <w:r>
        <w:rPr>
          <w:b/>
          <w:lang w:eastAsia="zh-CN"/>
        </w:rPr>
        <w:t xml:space="preserve"> was defined for Pi/2 BSPK with FDSS</w:t>
      </w:r>
    </w:p>
    <w:p w14:paraId="48B8A500" w14:textId="77777777" w:rsidR="00870C59" w:rsidRPr="00E03A83" w:rsidRDefault="00870C59" w:rsidP="00870C59">
      <w:pPr>
        <w:jc w:val="both"/>
        <w:rPr>
          <w:b/>
          <w:lang w:eastAsia="zh-CN"/>
        </w:rPr>
      </w:pPr>
      <w:r>
        <w:rPr>
          <w:b/>
          <w:lang w:eastAsia="zh-CN"/>
        </w:rPr>
        <w:t xml:space="preserve">Proposal 1: No PUSCH requirement need to be introduced with FDSS for PAR/MPA reduction </w:t>
      </w:r>
    </w:p>
    <w:p w14:paraId="610B2FD2" w14:textId="5F50CF53" w:rsidR="00870C59" w:rsidRPr="00870C59" w:rsidRDefault="00870C59" w:rsidP="00F57874">
      <w:pPr>
        <w:jc w:val="both"/>
        <w:rPr>
          <w:lang w:eastAsia="zh-CN"/>
        </w:rPr>
      </w:pPr>
      <w:r>
        <w:rPr>
          <w:b/>
          <w:lang w:eastAsia="zh-CN"/>
        </w:rPr>
        <w:t>Proposal 2: RAN4 only consider PRACH format B4 requirements with multiple PRACH transmission.</w:t>
      </w:r>
    </w:p>
    <w:p w14:paraId="50BA522F" w14:textId="77777777" w:rsidR="00870C59" w:rsidRPr="0011328C" w:rsidRDefault="00870C59" w:rsidP="00870C59">
      <w:pPr>
        <w:jc w:val="both"/>
        <w:rPr>
          <w:b/>
          <w:lang w:eastAsia="zh-CN"/>
        </w:rPr>
      </w:pPr>
      <w:r>
        <w:rPr>
          <w:b/>
          <w:lang w:eastAsia="zh-CN"/>
        </w:rPr>
        <w:t>Proposal 3: RAN4 should prioritize PRACH requirements with multiple PRACH transmission in FR2-1. FFS on PRACH requirements with multiple PRACH transmission in FR1</w:t>
      </w:r>
    </w:p>
    <w:p w14:paraId="739AD1A0" w14:textId="77D0DAF7" w:rsidR="00870C59" w:rsidRDefault="00870C59" w:rsidP="00F57874">
      <w:pPr>
        <w:jc w:val="both"/>
        <w:rPr>
          <w:rFonts w:eastAsia="Malgun Gothic"/>
        </w:rPr>
      </w:pPr>
      <w:r>
        <w:rPr>
          <w:b/>
          <w:lang w:eastAsia="zh-CN"/>
        </w:rPr>
        <w:t xml:space="preserve">Proposal 4: RAN4 only define PRACH requirements for normal mode with sequence length </w:t>
      </w:r>
      <w:r>
        <w:rPr>
          <w:lang w:eastAsia="zh-CN"/>
        </w:rPr>
        <w:t xml:space="preserve">as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139.</w:t>
      </w:r>
    </w:p>
    <w:p w14:paraId="5011A24C" w14:textId="77777777" w:rsidR="00870C59" w:rsidRPr="00944A9A" w:rsidRDefault="00870C59" w:rsidP="00870C59">
      <w:pPr>
        <w:jc w:val="both"/>
        <w:rPr>
          <w:b/>
          <w:lang w:eastAsia="zh-CN"/>
        </w:rPr>
      </w:pPr>
      <w:r>
        <w:rPr>
          <w:b/>
          <w:lang w:eastAsia="zh-CN"/>
        </w:rPr>
        <w:t>Proposal 5: RAN4 consider to define PRACH requirements with 2 PRACH transmissions</w:t>
      </w:r>
    </w:p>
    <w:p w14:paraId="2C74C24E" w14:textId="77777777" w:rsidR="00870C59" w:rsidRDefault="00870C59" w:rsidP="00870C59">
      <w:pPr>
        <w:jc w:val="both"/>
        <w:rPr>
          <w:b/>
          <w:lang w:eastAsia="zh-CN"/>
        </w:rPr>
      </w:pPr>
      <w:r>
        <w:rPr>
          <w:b/>
          <w:lang w:eastAsia="zh-CN"/>
        </w:rPr>
        <w:t>Proposal 6: RAN4 consider to define PRACH requirements with the following antenna configuration</w:t>
      </w:r>
    </w:p>
    <w:p w14:paraId="164EE768" w14:textId="77777777" w:rsidR="00870C59" w:rsidRPr="009C48F5" w:rsidRDefault="00870C59" w:rsidP="00870C59">
      <w:pPr>
        <w:numPr>
          <w:ilvl w:val="0"/>
          <w:numId w:val="2"/>
        </w:numPr>
        <w:autoSpaceDN w:val="0"/>
        <w:spacing w:after="120"/>
        <w:rPr>
          <w:rFonts w:eastAsia="MS Mincho"/>
          <w:b/>
          <w:bCs/>
          <w:sz w:val="21"/>
          <w:szCs w:val="21"/>
        </w:rPr>
      </w:pPr>
      <w:r w:rsidRPr="009C48F5">
        <w:rPr>
          <w:b/>
          <w:bCs/>
          <w:sz w:val="21"/>
          <w:szCs w:val="21"/>
          <w:lang w:eastAsia="zh-CN"/>
        </w:rPr>
        <w:t>FR1 (if introduced)</w:t>
      </w:r>
    </w:p>
    <w:p w14:paraId="6C1035AE" w14:textId="77777777" w:rsidR="00870C59" w:rsidRPr="009C48F5" w:rsidRDefault="00870C59" w:rsidP="00870C59">
      <w:pPr>
        <w:numPr>
          <w:ilvl w:val="1"/>
          <w:numId w:val="2"/>
        </w:numPr>
        <w:autoSpaceDN w:val="0"/>
        <w:spacing w:after="120"/>
        <w:rPr>
          <w:rFonts w:eastAsia="MS Mincho"/>
          <w:b/>
          <w:bCs/>
          <w:sz w:val="21"/>
          <w:szCs w:val="21"/>
        </w:rPr>
      </w:pPr>
      <w:r>
        <w:rPr>
          <w:b/>
          <w:bCs/>
          <w:sz w:val="21"/>
          <w:szCs w:val="21"/>
          <w:lang w:eastAsia="zh-CN"/>
        </w:rPr>
        <w:t>1T2R</w:t>
      </w:r>
    </w:p>
    <w:p w14:paraId="44E83731" w14:textId="77777777" w:rsidR="00870C59" w:rsidRPr="009C48F5" w:rsidRDefault="00870C59" w:rsidP="00870C59">
      <w:pPr>
        <w:numPr>
          <w:ilvl w:val="0"/>
          <w:numId w:val="2"/>
        </w:numPr>
        <w:autoSpaceDN w:val="0"/>
        <w:spacing w:after="120"/>
        <w:rPr>
          <w:rFonts w:eastAsia="MS Mincho"/>
          <w:b/>
          <w:bCs/>
          <w:sz w:val="21"/>
          <w:szCs w:val="21"/>
        </w:rPr>
      </w:pPr>
      <w:r w:rsidRPr="009C48F5">
        <w:rPr>
          <w:rFonts w:hint="eastAsia"/>
          <w:b/>
          <w:bCs/>
          <w:sz w:val="21"/>
          <w:szCs w:val="21"/>
          <w:lang w:eastAsia="zh-CN"/>
        </w:rPr>
        <w:t>F</w:t>
      </w:r>
      <w:r w:rsidRPr="009C48F5">
        <w:rPr>
          <w:b/>
          <w:bCs/>
          <w:sz w:val="21"/>
          <w:szCs w:val="21"/>
          <w:lang w:eastAsia="zh-CN"/>
        </w:rPr>
        <w:t>R2</w:t>
      </w:r>
    </w:p>
    <w:p w14:paraId="1B9A2AB2" w14:textId="77777777" w:rsidR="00870C59" w:rsidRPr="009C48F5" w:rsidRDefault="00870C59" w:rsidP="00870C59">
      <w:pPr>
        <w:numPr>
          <w:ilvl w:val="1"/>
          <w:numId w:val="2"/>
        </w:numPr>
        <w:autoSpaceDN w:val="0"/>
        <w:spacing w:after="120"/>
        <w:rPr>
          <w:rFonts w:eastAsia="MS Mincho"/>
          <w:b/>
          <w:bCs/>
          <w:sz w:val="21"/>
          <w:szCs w:val="21"/>
        </w:rPr>
      </w:pPr>
      <w:r>
        <w:rPr>
          <w:b/>
          <w:bCs/>
          <w:sz w:val="21"/>
          <w:szCs w:val="21"/>
          <w:lang w:eastAsia="zh-CN"/>
        </w:rPr>
        <w:t>1T2R</w:t>
      </w:r>
    </w:p>
    <w:p w14:paraId="0342001F" w14:textId="77777777" w:rsidR="00870C59" w:rsidRDefault="00870C59" w:rsidP="00870C59">
      <w:pPr>
        <w:jc w:val="both"/>
        <w:rPr>
          <w:b/>
          <w:lang w:eastAsia="zh-CN"/>
        </w:rPr>
      </w:pPr>
      <w:r>
        <w:rPr>
          <w:b/>
          <w:lang w:eastAsia="zh-CN"/>
        </w:rPr>
        <w:t>Proposal 7: RAN4 consider the following channel model for PRACH requirements with multiple PRACH transmission</w:t>
      </w:r>
    </w:p>
    <w:p w14:paraId="160B4CC0" w14:textId="77777777" w:rsidR="00870C59" w:rsidRPr="009C48F5" w:rsidRDefault="00870C59" w:rsidP="00870C59">
      <w:pPr>
        <w:numPr>
          <w:ilvl w:val="0"/>
          <w:numId w:val="2"/>
        </w:numPr>
        <w:autoSpaceDN w:val="0"/>
        <w:spacing w:after="120"/>
        <w:rPr>
          <w:rFonts w:eastAsia="MS Mincho"/>
          <w:b/>
          <w:bCs/>
          <w:sz w:val="21"/>
          <w:szCs w:val="21"/>
        </w:rPr>
      </w:pPr>
      <w:r w:rsidRPr="009C48F5">
        <w:rPr>
          <w:b/>
          <w:bCs/>
          <w:sz w:val="21"/>
          <w:szCs w:val="21"/>
          <w:lang w:eastAsia="zh-CN"/>
        </w:rPr>
        <w:t>FR1 (if introduced)</w:t>
      </w:r>
    </w:p>
    <w:p w14:paraId="4A8C3107" w14:textId="77777777" w:rsidR="00870C59" w:rsidRPr="009C48F5" w:rsidRDefault="00870C59" w:rsidP="00870C59">
      <w:pPr>
        <w:numPr>
          <w:ilvl w:val="1"/>
          <w:numId w:val="2"/>
        </w:numPr>
        <w:autoSpaceDN w:val="0"/>
        <w:spacing w:after="120"/>
        <w:rPr>
          <w:rFonts w:eastAsia="MS Mincho"/>
          <w:b/>
          <w:bCs/>
          <w:sz w:val="21"/>
          <w:szCs w:val="21"/>
        </w:rPr>
      </w:pPr>
      <w:r w:rsidRPr="009C48F5">
        <w:rPr>
          <w:rFonts w:hint="eastAsia"/>
          <w:b/>
          <w:bCs/>
          <w:sz w:val="21"/>
          <w:szCs w:val="21"/>
          <w:lang w:eastAsia="zh-CN"/>
        </w:rPr>
        <w:t>T</w:t>
      </w:r>
      <w:r w:rsidRPr="009C48F5">
        <w:rPr>
          <w:b/>
          <w:bCs/>
          <w:sz w:val="21"/>
          <w:szCs w:val="21"/>
          <w:lang w:eastAsia="zh-CN"/>
        </w:rPr>
        <w:t>DLC300-100 Low and AWGN</w:t>
      </w:r>
    </w:p>
    <w:p w14:paraId="7F41AAC3" w14:textId="77777777" w:rsidR="00870C59" w:rsidRPr="009C48F5" w:rsidRDefault="00870C59" w:rsidP="00870C59">
      <w:pPr>
        <w:numPr>
          <w:ilvl w:val="0"/>
          <w:numId w:val="2"/>
        </w:numPr>
        <w:autoSpaceDN w:val="0"/>
        <w:spacing w:after="120"/>
        <w:rPr>
          <w:rFonts w:eastAsia="MS Mincho"/>
          <w:b/>
          <w:bCs/>
          <w:sz w:val="21"/>
          <w:szCs w:val="21"/>
        </w:rPr>
      </w:pPr>
      <w:r w:rsidRPr="009C48F5">
        <w:rPr>
          <w:rFonts w:hint="eastAsia"/>
          <w:b/>
          <w:bCs/>
          <w:sz w:val="21"/>
          <w:szCs w:val="21"/>
          <w:lang w:eastAsia="zh-CN"/>
        </w:rPr>
        <w:t>F</w:t>
      </w:r>
      <w:r w:rsidRPr="009C48F5">
        <w:rPr>
          <w:b/>
          <w:bCs/>
          <w:sz w:val="21"/>
          <w:szCs w:val="21"/>
          <w:lang w:eastAsia="zh-CN"/>
        </w:rPr>
        <w:t>R2</w:t>
      </w:r>
    </w:p>
    <w:p w14:paraId="1540F726" w14:textId="77777777" w:rsidR="00870C59" w:rsidRPr="009C48F5" w:rsidRDefault="00870C59" w:rsidP="00870C59">
      <w:pPr>
        <w:numPr>
          <w:ilvl w:val="1"/>
          <w:numId w:val="2"/>
        </w:numPr>
        <w:autoSpaceDN w:val="0"/>
        <w:spacing w:after="120"/>
        <w:rPr>
          <w:rFonts w:eastAsia="MS Mincho"/>
          <w:b/>
          <w:bCs/>
          <w:sz w:val="21"/>
          <w:szCs w:val="21"/>
        </w:rPr>
      </w:pPr>
      <w:r w:rsidRPr="009C48F5">
        <w:rPr>
          <w:rFonts w:hint="eastAsia"/>
          <w:b/>
          <w:bCs/>
          <w:sz w:val="21"/>
          <w:szCs w:val="21"/>
          <w:lang w:eastAsia="zh-CN"/>
        </w:rPr>
        <w:t>T</w:t>
      </w:r>
      <w:r w:rsidRPr="009C48F5">
        <w:rPr>
          <w:b/>
          <w:bCs/>
          <w:sz w:val="21"/>
          <w:szCs w:val="21"/>
          <w:lang w:eastAsia="zh-CN"/>
        </w:rPr>
        <w:t>DLA30-300 Low and AWGN</w:t>
      </w:r>
    </w:p>
    <w:p w14:paraId="226D242D" w14:textId="248A7398" w:rsidR="00870C59" w:rsidRDefault="00870C59" w:rsidP="00F57874">
      <w:pPr>
        <w:jc w:val="both"/>
        <w:rPr>
          <w:lang w:eastAsia="zh-CN"/>
        </w:rPr>
      </w:pPr>
    </w:p>
    <w:p w14:paraId="71AAC559" w14:textId="77777777" w:rsidR="00870C59" w:rsidRDefault="00870C59" w:rsidP="00870C59">
      <w:pPr>
        <w:jc w:val="both"/>
        <w:rPr>
          <w:b/>
          <w:lang w:eastAsia="zh-CN"/>
        </w:rPr>
      </w:pPr>
      <w:r>
        <w:rPr>
          <w:b/>
          <w:lang w:eastAsia="zh-CN"/>
        </w:rPr>
        <w:t>Proposal 8: RAN4 consider the following frequency offset for PRACH requirements with multiple PRACH transmission</w:t>
      </w:r>
    </w:p>
    <w:p w14:paraId="3F61DD0B" w14:textId="77777777" w:rsidR="00870C59" w:rsidRPr="009C48F5" w:rsidRDefault="00870C59" w:rsidP="00870C59">
      <w:pPr>
        <w:numPr>
          <w:ilvl w:val="0"/>
          <w:numId w:val="2"/>
        </w:numPr>
        <w:autoSpaceDN w:val="0"/>
        <w:spacing w:after="120"/>
        <w:rPr>
          <w:rFonts w:eastAsia="MS Mincho"/>
          <w:b/>
          <w:bCs/>
          <w:sz w:val="21"/>
          <w:szCs w:val="21"/>
        </w:rPr>
      </w:pPr>
      <w:r>
        <w:rPr>
          <w:b/>
          <w:bCs/>
          <w:sz w:val="21"/>
          <w:szCs w:val="21"/>
          <w:lang w:eastAsia="zh-CN"/>
        </w:rPr>
        <w:t xml:space="preserve">AWGN </w:t>
      </w:r>
    </w:p>
    <w:p w14:paraId="2869D6A0" w14:textId="77777777" w:rsidR="00870C59" w:rsidRPr="009C48F5" w:rsidRDefault="00870C59" w:rsidP="00870C59">
      <w:pPr>
        <w:numPr>
          <w:ilvl w:val="1"/>
          <w:numId w:val="2"/>
        </w:numPr>
        <w:autoSpaceDN w:val="0"/>
        <w:spacing w:after="120"/>
        <w:rPr>
          <w:rFonts w:eastAsia="MS Mincho"/>
          <w:b/>
          <w:bCs/>
          <w:sz w:val="21"/>
          <w:szCs w:val="21"/>
        </w:rPr>
      </w:pPr>
      <w:r>
        <w:rPr>
          <w:b/>
          <w:bCs/>
          <w:sz w:val="21"/>
          <w:szCs w:val="21"/>
          <w:lang w:eastAsia="zh-CN"/>
        </w:rPr>
        <w:t>0Hz</w:t>
      </w:r>
    </w:p>
    <w:p w14:paraId="7F5B739D" w14:textId="77777777" w:rsidR="00870C59" w:rsidRPr="009C48F5" w:rsidRDefault="00870C59" w:rsidP="00870C59">
      <w:pPr>
        <w:numPr>
          <w:ilvl w:val="0"/>
          <w:numId w:val="2"/>
        </w:numPr>
        <w:autoSpaceDN w:val="0"/>
        <w:spacing w:after="120"/>
        <w:rPr>
          <w:rFonts w:eastAsia="MS Mincho"/>
          <w:b/>
          <w:bCs/>
          <w:sz w:val="21"/>
          <w:szCs w:val="21"/>
        </w:rPr>
      </w:pPr>
      <w:r>
        <w:rPr>
          <w:b/>
          <w:bCs/>
          <w:sz w:val="21"/>
          <w:szCs w:val="21"/>
          <w:lang w:eastAsia="zh-CN"/>
        </w:rPr>
        <w:t>FR1 (if introduced)</w:t>
      </w:r>
    </w:p>
    <w:p w14:paraId="726F56C7" w14:textId="77777777" w:rsidR="00870C59" w:rsidRPr="009C48F5" w:rsidRDefault="00870C59" w:rsidP="00870C59">
      <w:pPr>
        <w:numPr>
          <w:ilvl w:val="1"/>
          <w:numId w:val="2"/>
        </w:numPr>
        <w:autoSpaceDN w:val="0"/>
        <w:spacing w:after="120"/>
        <w:rPr>
          <w:rFonts w:eastAsia="MS Mincho"/>
          <w:b/>
          <w:bCs/>
          <w:sz w:val="21"/>
          <w:szCs w:val="21"/>
        </w:rPr>
      </w:pPr>
      <w:r>
        <w:rPr>
          <w:b/>
          <w:bCs/>
          <w:sz w:val="21"/>
          <w:szCs w:val="21"/>
          <w:lang w:eastAsia="zh-CN"/>
        </w:rPr>
        <w:t>400Hz</w:t>
      </w:r>
    </w:p>
    <w:p w14:paraId="3460FD2A" w14:textId="77777777" w:rsidR="00870C59" w:rsidRPr="009C48F5" w:rsidRDefault="00870C59" w:rsidP="00870C59">
      <w:pPr>
        <w:numPr>
          <w:ilvl w:val="0"/>
          <w:numId w:val="2"/>
        </w:numPr>
        <w:autoSpaceDN w:val="0"/>
        <w:spacing w:after="120"/>
        <w:rPr>
          <w:rFonts w:eastAsia="MS Mincho"/>
          <w:b/>
          <w:bCs/>
          <w:sz w:val="21"/>
          <w:szCs w:val="21"/>
        </w:rPr>
      </w:pPr>
      <w:r>
        <w:rPr>
          <w:b/>
          <w:bCs/>
          <w:sz w:val="21"/>
          <w:szCs w:val="21"/>
          <w:lang w:eastAsia="zh-CN"/>
        </w:rPr>
        <w:t>FR2-1</w:t>
      </w:r>
    </w:p>
    <w:p w14:paraId="07DD0B41" w14:textId="77777777" w:rsidR="00870C59" w:rsidRPr="009C48F5" w:rsidRDefault="00870C59" w:rsidP="00870C59">
      <w:pPr>
        <w:numPr>
          <w:ilvl w:val="1"/>
          <w:numId w:val="2"/>
        </w:numPr>
        <w:autoSpaceDN w:val="0"/>
        <w:spacing w:after="120"/>
        <w:rPr>
          <w:rFonts w:eastAsia="MS Mincho"/>
          <w:b/>
          <w:bCs/>
          <w:sz w:val="21"/>
          <w:szCs w:val="21"/>
        </w:rPr>
      </w:pPr>
      <w:r>
        <w:rPr>
          <w:b/>
          <w:bCs/>
          <w:sz w:val="21"/>
          <w:szCs w:val="21"/>
          <w:lang w:eastAsia="zh-CN"/>
        </w:rPr>
        <w:t>4000Hz</w:t>
      </w:r>
    </w:p>
    <w:p w14:paraId="6E814E6E" w14:textId="05C912B1" w:rsidR="00870C59" w:rsidRDefault="00870C59" w:rsidP="00F57874">
      <w:pPr>
        <w:jc w:val="both"/>
        <w:rPr>
          <w:lang w:eastAsia="zh-CN"/>
        </w:rPr>
      </w:pPr>
    </w:p>
    <w:p w14:paraId="49CC905C" w14:textId="77777777" w:rsidR="00870C59" w:rsidRDefault="00870C59" w:rsidP="00870C59">
      <w:pPr>
        <w:jc w:val="both"/>
        <w:rPr>
          <w:b/>
          <w:lang w:eastAsia="zh-CN"/>
        </w:rPr>
      </w:pPr>
      <w:r>
        <w:rPr>
          <w:b/>
          <w:lang w:eastAsia="zh-CN"/>
        </w:rPr>
        <w:t>Proposal 9: RAN4 consider the following SCS for PRACH requirements with multiple PRACH transmission</w:t>
      </w:r>
    </w:p>
    <w:p w14:paraId="47CAF462" w14:textId="77777777" w:rsidR="00870C59" w:rsidRPr="009C48F5" w:rsidRDefault="00870C59" w:rsidP="00870C59">
      <w:pPr>
        <w:numPr>
          <w:ilvl w:val="0"/>
          <w:numId w:val="2"/>
        </w:numPr>
        <w:autoSpaceDN w:val="0"/>
        <w:spacing w:after="120"/>
        <w:rPr>
          <w:rFonts w:eastAsia="MS Mincho"/>
          <w:b/>
          <w:bCs/>
          <w:sz w:val="21"/>
          <w:szCs w:val="21"/>
        </w:rPr>
      </w:pPr>
      <w:r>
        <w:rPr>
          <w:b/>
          <w:bCs/>
          <w:sz w:val="21"/>
          <w:szCs w:val="21"/>
          <w:lang w:eastAsia="zh-CN"/>
        </w:rPr>
        <w:t>FR1 (if introduced)</w:t>
      </w:r>
    </w:p>
    <w:p w14:paraId="500E4112" w14:textId="77777777" w:rsidR="00870C59" w:rsidRPr="009C48F5" w:rsidRDefault="00870C59" w:rsidP="00870C59">
      <w:pPr>
        <w:numPr>
          <w:ilvl w:val="1"/>
          <w:numId w:val="2"/>
        </w:numPr>
        <w:autoSpaceDN w:val="0"/>
        <w:spacing w:after="120"/>
        <w:rPr>
          <w:rFonts w:eastAsia="MS Mincho"/>
          <w:b/>
          <w:bCs/>
          <w:sz w:val="21"/>
          <w:szCs w:val="21"/>
        </w:rPr>
      </w:pPr>
      <w:r>
        <w:rPr>
          <w:b/>
          <w:bCs/>
          <w:sz w:val="21"/>
          <w:szCs w:val="21"/>
          <w:lang w:eastAsia="zh-CN"/>
        </w:rPr>
        <w:t>15KHz and 30KHz, 1.25KHz</w:t>
      </w:r>
    </w:p>
    <w:p w14:paraId="4DE337D7" w14:textId="77777777" w:rsidR="00870C59" w:rsidRPr="009C48F5" w:rsidRDefault="00870C59" w:rsidP="00870C59">
      <w:pPr>
        <w:numPr>
          <w:ilvl w:val="0"/>
          <w:numId w:val="2"/>
        </w:numPr>
        <w:autoSpaceDN w:val="0"/>
        <w:spacing w:after="120"/>
        <w:rPr>
          <w:rFonts w:eastAsia="MS Mincho"/>
          <w:b/>
          <w:bCs/>
          <w:sz w:val="21"/>
          <w:szCs w:val="21"/>
        </w:rPr>
      </w:pPr>
      <w:r>
        <w:rPr>
          <w:b/>
          <w:bCs/>
          <w:sz w:val="21"/>
          <w:szCs w:val="21"/>
          <w:lang w:eastAsia="zh-CN"/>
        </w:rPr>
        <w:t>FR2-1</w:t>
      </w:r>
    </w:p>
    <w:p w14:paraId="20E206F4" w14:textId="77777777" w:rsidR="00870C59" w:rsidRPr="009C48F5" w:rsidRDefault="00870C59" w:rsidP="00870C59">
      <w:pPr>
        <w:numPr>
          <w:ilvl w:val="1"/>
          <w:numId w:val="2"/>
        </w:numPr>
        <w:autoSpaceDN w:val="0"/>
        <w:spacing w:after="120"/>
        <w:rPr>
          <w:rFonts w:eastAsia="MS Mincho"/>
          <w:b/>
          <w:bCs/>
          <w:sz w:val="21"/>
          <w:szCs w:val="21"/>
        </w:rPr>
      </w:pPr>
      <w:r>
        <w:rPr>
          <w:b/>
          <w:bCs/>
          <w:sz w:val="21"/>
          <w:szCs w:val="21"/>
          <w:lang w:eastAsia="zh-CN"/>
        </w:rPr>
        <w:t>60KHz and 120KHz</w:t>
      </w:r>
    </w:p>
    <w:p w14:paraId="0DDECB46" w14:textId="3DCB1BD2" w:rsidR="00870C59" w:rsidRDefault="00870C59" w:rsidP="00F57874">
      <w:pPr>
        <w:jc w:val="both"/>
        <w:rPr>
          <w:lang w:eastAsia="zh-CN"/>
        </w:rPr>
      </w:pPr>
    </w:p>
    <w:p w14:paraId="280FD693" w14:textId="77777777" w:rsidR="00870C59" w:rsidRDefault="00870C59" w:rsidP="00870C59">
      <w:pPr>
        <w:jc w:val="both"/>
        <w:rPr>
          <w:b/>
          <w:lang w:eastAsia="zh-CN"/>
        </w:rPr>
      </w:pPr>
      <w:r>
        <w:rPr>
          <w:b/>
          <w:lang w:eastAsia="zh-CN"/>
        </w:rPr>
        <w:lastRenderedPageBreak/>
        <w:t>Proposal 10: RAN4 reuse the existing test parameters for specifying the PRACH requirement with multiple PRACH transmission</w:t>
      </w:r>
    </w:p>
    <w:p w14:paraId="02A78937" w14:textId="77777777" w:rsidR="00870C59" w:rsidRPr="00C71551" w:rsidRDefault="00870C59" w:rsidP="00870C59">
      <w:pPr>
        <w:numPr>
          <w:ilvl w:val="1"/>
          <w:numId w:val="2"/>
        </w:numPr>
        <w:autoSpaceDN w:val="0"/>
        <w:spacing w:after="120"/>
        <w:rPr>
          <w:rFonts w:eastAsia="MS Mincho"/>
          <w:sz w:val="21"/>
          <w:szCs w:val="21"/>
        </w:rPr>
      </w:pPr>
      <w:r>
        <w:rPr>
          <w:b/>
          <w:bCs/>
          <w:sz w:val="21"/>
          <w:szCs w:val="21"/>
          <w:lang w:eastAsia="zh-CN"/>
        </w:rPr>
        <w:t>Test preamble configuration</w:t>
      </w:r>
    </w:p>
    <w:p w14:paraId="7047C537" w14:textId="77777777" w:rsidR="00870C59" w:rsidRPr="009C48F5" w:rsidRDefault="00870C59" w:rsidP="00870C59">
      <w:pPr>
        <w:autoSpaceDN w:val="0"/>
        <w:spacing w:after="120"/>
        <w:rPr>
          <w:rFonts w:eastAsia="MS Mincho"/>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870C59" w:rsidRPr="00F95B02" w14:paraId="17B8EE54" w14:textId="77777777" w:rsidTr="00652036">
        <w:trPr>
          <w:cantSplit/>
          <w:jc w:val="center"/>
        </w:trPr>
        <w:tc>
          <w:tcPr>
            <w:tcW w:w="1373" w:type="dxa"/>
          </w:tcPr>
          <w:p w14:paraId="0C65BEB4" w14:textId="77777777" w:rsidR="00870C59" w:rsidRPr="00F95B02" w:rsidRDefault="00870C59" w:rsidP="00652036">
            <w:pPr>
              <w:pStyle w:val="TAH"/>
            </w:pPr>
            <w:r w:rsidRPr="00F95B02">
              <w:t>Burst format</w:t>
            </w:r>
          </w:p>
        </w:tc>
        <w:tc>
          <w:tcPr>
            <w:tcW w:w="1167" w:type="dxa"/>
          </w:tcPr>
          <w:p w14:paraId="3651C334" w14:textId="77777777" w:rsidR="00870C59" w:rsidRPr="00F95B02" w:rsidRDefault="00870C59" w:rsidP="00652036">
            <w:pPr>
              <w:pStyle w:val="TAH"/>
            </w:pPr>
            <w:r w:rsidRPr="00F95B02">
              <w:rPr>
                <w:szCs w:val="16"/>
              </w:rPr>
              <w:t>SCS (kHz)</w:t>
            </w:r>
          </w:p>
        </w:tc>
        <w:tc>
          <w:tcPr>
            <w:tcW w:w="554" w:type="dxa"/>
          </w:tcPr>
          <w:p w14:paraId="79BA6420" w14:textId="77777777" w:rsidR="00870C59" w:rsidRPr="00F95B02" w:rsidRDefault="00870C59" w:rsidP="00652036">
            <w:pPr>
              <w:pStyle w:val="TAH"/>
            </w:pPr>
            <w:proofErr w:type="spellStart"/>
            <w:r w:rsidRPr="00F95B02">
              <w:t>Ncs</w:t>
            </w:r>
            <w:proofErr w:type="spellEnd"/>
          </w:p>
        </w:tc>
        <w:tc>
          <w:tcPr>
            <w:tcW w:w="2268" w:type="dxa"/>
          </w:tcPr>
          <w:p w14:paraId="7EA00F57" w14:textId="77777777" w:rsidR="00870C59" w:rsidRPr="00F95B02" w:rsidRDefault="00870C59" w:rsidP="00652036">
            <w:pPr>
              <w:pStyle w:val="TAH"/>
            </w:pPr>
            <w:r w:rsidRPr="00F95B02">
              <w:t>Logical sequence index</w:t>
            </w:r>
          </w:p>
        </w:tc>
        <w:tc>
          <w:tcPr>
            <w:tcW w:w="567" w:type="dxa"/>
          </w:tcPr>
          <w:p w14:paraId="5D797636" w14:textId="77777777" w:rsidR="00870C59" w:rsidRPr="00F95B02" w:rsidRDefault="00870C59" w:rsidP="00652036">
            <w:pPr>
              <w:pStyle w:val="TAH"/>
            </w:pPr>
            <w:r w:rsidRPr="00F95B02">
              <w:t>v</w:t>
            </w:r>
          </w:p>
        </w:tc>
      </w:tr>
      <w:tr w:rsidR="00870C59" w:rsidRPr="00F95B02" w14:paraId="3E9F7A2E" w14:textId="77777777" w:rsidTr="00652036">
        <w:trPr>
          <w:cantSplit/>
          <w:jc w:val="center"/>
        </w:trPr>
        <w:tc>
          <w:tcPr>
            <w:tcW w:w="1373" w:type="dxa"/>
            <w:tcBorders>
              <w:bottom w:val="nil"/>
            </w:tcBorders>
          </w:tcPr>
          <w:p w14:paraId="2C9BD7E5" w14:textId="77777777" w:rsidR="00870C59" w:rsidRPr="00F95B02" w:rsidRDefault="00870C59" w:rsidP="00652036">
            <w:pPr>
              <w:pStyle w:val="TAC"/>
              <w:overflowPunct w:val="0"/>
              <w:autoSpaceDE w:val="0"/>
              <w:autoSpaceDN w:val="0"/>
              <w:adjustRightInd w:val="0"/>
              <w:jc w:val="left"/>
              <w:textAlignment w:val="baseline"/>
            </w:pPr>
          </w:p>
        </w:tc>
        <w:tc>
          <w:tcPr>
            <w:tcW w:w="1167" w:type="dxa"/>
          </w:tcPr>
          <w:p w14:paraId="71B63BB0" w14:textId="77777777" w:rsidR="00870C59" w:rsidRPr="00F95B02" w:rsidRDefault="00870C59" w:rsidP="00652036">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771CC46C" w14:textId="77777777" w:rsidR="00870C59" w:rsidRPr="00F95B02" w:rsidRDefault="00870C59" w:rsidP="00652036">
            <w:pPr>
              <w:pStyle w:val="TAC"/>
              <w:overflowPunct w:val="0"/>
              <w:autoSpaceDE w:val="0"/>
              <w:autoSpaceDN w:val="0"/>
              <w:adjustRightInd w:val="0"/>
              <w:textAlignment w:val="baseline"/>
            </w:pPr>
            <w:r w:rsidRPr="00F95B02">
              <w:rPr>
                <w:lang w:eastAsia="zh-CN"/>
              </w:rPr>
              <w:t>69</w:t>
            </w:r>
          </w:p>
        </w:tc>
        <w:tc>
          <w:tcPr>
            <w:tcW w:w="2268" w:type="dxa"/>
          </w:tcPr>
          <w:p w14:paraId="25A85C3F" w14:textId="77777777" w:rsidR="00870C59" w:rsidRPr="00F95B02" w:rsidRDefault="00870C59" w:rsidP="00652036">
            <w:pPr>
              <w:pStyle w:val="TAC"/>
              <w:overflowPunct w:val="0"/>
              <w:autoSpaceDE w:val="0"/>
              <w:autoSpaceDN w:val="0"/>
              <w:adjustRightInd w:val="0"/>
              <w:textAlignment w:val="baseline"/>
            </w:pPr>
            <w:r w:rsidRPr="00F95B02">
              <w:rPr>
                <w:lang w:eastAsia="zh-CN"/>
              </w:rPr>
              <w:t>0</w:t>
            </w:r>
          </w:p>
        </w:tc>
        <w:tc>
          <w:tcPr>
            <w:tcW w:w="567" w:type="dxa"/>
          </w:tcPr>
          <w:p w14:paraId="46E79DD9" w14:textId="77777777" w:rsidR="00870C59" w:rsidRPr="00F95B02" w:rsidRDefault="00870C59" w:rsidP="00652036">
            <w:pPr>
              <w:pStyle w:val="TAC"/>
              <w:overflowPunct w:val="0"/>
              <w:autoSpaceDE w:val="0"/>
              <w:autoSpaceDN w:val="0"/>
              <w:adjustRightInd w:val="0"/>
              <w:textAlignment w:val="baseline"/>
            </w:pPr>
            <w:r w:rsidRPr="00F95B02">
              <w:rPr>
                <w:lang w:eastAsia="zh-CN"/>
              </w:rPr>
              <w:t>0</w:t>
            </w:r>
          </w:p>
        </w:tc>
      </w:tr>
      <w:tr w:rsidR="00870C59" w:rsidRPr="00F95B02" w14:paraId="7B014E31" w14:textId="77777777" w:rsidTr="00652036">
        <w:trPr>
          <w:cantSplit/>
          <w:jc w:val="center"/>
        </w:trPr>
        <w:tc>
          <w:tcPr>
            <w:tcW w:w="1373" w:type="dxa"/>
            <w:tcBorders>
              <w:top w:val="nil"/>
            </w:tcBorders>
          </w:tcPr>
          <w:p w14:paraId="071F0337" w14:textId="77777777" w:rsidR="00870C59" w:rsidRPr="00F95B02" w:rsidRDefault="00870C59" w:rsidP="00652036">
            <w:pPr>
              <w:pStyle w:val="TAC"/>
              <w:overflowPunct w:val="0"/>
              <w:autoSpaceDE w:val="0"/>
              <w:autoSpaceDN w:val="0"/>
              <w:adjustRightInd w:val="0"/>
              <w:textAlignment w:val="baseline"/>
            </w:pPr>
            <w:r w:rsidRPr="00F95B02">
              <w:rPr>
                <w:rFonts w:cs="Arial"/>
                <w:lang w:eastAsia="zh-CN"/>
              </w:rPr>
              <w:t xml:space="preserve">B4, </w:t>
            </w:r>
          </w:p>
        </w:tc>
        <w:tc>
          <w:tcPr>
            <w:tcW w:w="1167" w:type="dxa"/>
          </w:tcPr>
          <w:p w14:paraId="4BCB19EA" w14:textId="77777777" w:rsidR="00870C59" w:rsidRPr="00F95B02" w:rsidRDefault="00870C59" w:rsidP="00652036">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49AE040B" w14:textId="77777777" w:rsidR="00870C59" w:rsidRPr="00F95B02" w:rsidRDefault="00870C59" w:rsidP="00652036">
            <w:pPr>
              <w:pStyle w:val="TAC"/>
              <w:overflowPunct w:val="0"/>
              <w:autoSpaceDE w:val="0"/>
              <w:autoSpaceDN w:val="0"/>
              <w:adjustRightInd w:val="0"/>
              <w:textAlignment w:val="baseline"/>
            </w:pPr>
            <w:r w:rsidRPr="00F95B02">
              <w:rPr>
                <w:lang w:eastAsia="zh-CN"/>
              </w:rPr>
              <w:t>69</w:t>
            </w:r>
          </w:p>
        </w:tc>
        <w:tc>
          <w:tcPr>
            <w:tcW w:w="2268" w:type="dxa"/>
          </w:tcPr>
          <w:p w14:paraId="33DDF243" w14:textId="77777777" w:rsidR="00870C59" w:rsidRPr="00F95B02" w:rsidRDefault="00870C59" w:rsidP="00652036">
            <w:pPr>
              <w:pStyle w:val="TAC"/>
              <w:overflowPunct w:val="0"/>
              <w:autoSpaceDE w:val="0"/>
              <w:autoSpaceDN w:val="0"/>
              <w:adjustRightInd w:val="0"/>
              <w:textAlignment w:val="baseline"/>
            </w:pPr>
            <w:r w:rsidRPr="00F95B02">
              <w:rPr>
                <w:lang w:eastAsia="zh-CN"/>
              </w:rPr>
              <w:t>0</w:t>
            </w:r>
          </w:p>
        </w:tc>
        <w:tc>
          <w:tcPr>
            <w:tcW w:w="567" w:type="dxa"/>
          </w:tcPr>
          <w:p w14:paraId="64A3CD21" w14:textId="77777777" w:rsidR="00870C59" w:rsidRPr="00F95B02" w:rsidRDefault="00870C59" w:rsidP="00652036">
            <w:pPr>
              <w:pStyle w:val="TAC"/>
              <w:overflowPunct w:val="0"/>
              <w:autoSpaceDE w:val="0"/>
              <w:autoSpaceDN w:val="0"/>
              <w:adjustRightInd w:val="0"/>
              <w:textAlignment w:val="baseline"/>
            </w:pPr>
            <w:r w:rsidRPr="00F95B02">
              <w:t>0</w:t>
            </w:r>
          </w:p>
        </w:tc>
      </w:tr>
    </w:tbl>
    <w:p w14:paraId="7C219A85" w14:textId="77777777" w:rsidR="00870C59" w:rsidRPr="0064031B" w:rsidRDefault="00870C59" w:rsidP="00870C59">
      <w:pPr>
        <w:jc w:val="both"/>
        <w:rPr>
          <w:b/>
          <w:lang w:eastAsia="zh-CN"/>
        </w:rPr>
      </w:pPr>
    </w:p>
    <w:p w14:paraId="3031CFBC" w14:textId="77777777" w:rsidR="00870C59" w:rsidRPr="00C71551" w:rsidRDefault="00870C59" w:rsidP="00870C59">
      <w:pPr>
        <w:numPr>
          <w:ilvl w:val="1"/>
          <w:numId w:val="2"/>
        </w:numPr>
        <w:autoSpaceDN w:val="0"/>
        <w:spacing w:after="120"/>
        <w:rPr>
          <w:rFonts w:eastAsia="MS Mincho"/>
          <w:sz w:val="21"/>
          <w:szCs w:val="21"/>
        </w:rPr>
      </w:pPr>
      <w:r>
        <w:rPr>
          <w:b/>
          <w:bCs/>
          <w:sz w:val="21"/>
          <w:szCs w:val="21"/>
          <w:lang w:eastAsia="zh-CN"/>
        </w:rPr>
        <w:t>Test error tolerance for AWGN and TDLA30-300</w:t>
      </w:r>
    </w:p>
    <w:p w14:paraId="01FB3D09" w14:textId="77777777" w:rsidR="00870C59" w:rsidRDefault="00870C59" w:rsidP="00870C59">
      <w:pPr>
        <w:spacing w:line="257" w:lineRule="auto"/>
        <w:jc w:val="both"/>
        <w:rPr>
          <w:lang w:eastAsia="zh-CN"/>
        </w:rPr>
      </w:pPr>
    </w:p>
    <w:tbl>
      <w:tblPr>
        <w:tblStyle w:val="TableGrid"/>
        <w:tblW w:w="9496" w:type="dxa"/>
        <w:jc w:val="center"/>
        <w:tblLayout w:type="fixed"/>
        <w:tblLook w:val="04A0" w:firstRow="1" w:lastRow="0" w:firstColumn="1" w:lastColumn="0" w:noHBand="0" w:noVBand="1"/>
      </w:tblPr>
      <w:tblGrid>
        <w:gridCol w:w="2125"/>
        <w:gridCol w:w="1701"/>
        <w:gridCol w:w="1984"/>
        <w:gridCol w:w="1843"/>
        <w:gridCol w:w="1843"/>
      </w:tblGrid>
      <w:tr w:rsidR="00870C59" w14:paraId="2C6940C2" w14:textId="77777777" w:rsidTr="00652036">
        <w:trPr>
          <w:cantSplit/>
          <w:jc w:val="center"/>
        </w:trPr>
        <w:tc>
          <w:tcPr>
            <w:tcW w:w="2125" w:type="dxa"/>
            <w:tcBorders>
              <w:bottom w:val="nil"/>
            </w:tcBorders>
          </w:tcPr>
          <w:p w14:paraId="1E613EAA" w14:textId="77777777" w:rsidR="00870C59" w:rsidRDefault="00870C59" w:rsidP="00652036">
            <w:pPr>
              <w:pStyle w:val="TAH"/>
              <w:rPr>
                <w:lang w:eastAsia="zh-CN"/>
              </w:rPr>
            </w:pPr>
            <w:r w:rsidRPr="00F95B02">
              <w:rPr>
                <w:rFonts w:cs="v5.0.0"/>
                <w:lang w:eastAsia="zh-CN"/>
              </w:rPr>
              <w:t xml:space="preserve">PRACH </w:t>
            </w:r>
          </w:p>
        </w:tc>
        <w:tc>
          <w:tcPr>
            <w:tcW w:w="1701" w:type="dxa"/>
            <w:tcBorders>
              <w:bottom w:val="nil"/>
            </w:tcBorders>
          </w:tcPr>
          <w:p w14:paraId="13ADC2AD" w14:textId="77777777" w:rsidR="00870C59" w:rsidRDefault="00870C59" w:rsidP="00652036">
            <w:pPr>
              <w:pStyle w:val="TAH"/>
              <w:rPr>
                <w:lang w:eastAsia="zh-CN"/>
              </w:rPr>
            </w:pPr>
            <w:r w:rsidRPr="00F95B02">
              <w:rPr>
                <w:rFonts w:cs="v5.0.0"/>
                <w:lang w:eastAsia="zh-CN"/>
              </w:rPr>
              <w:t xml:space="preserve">PRACH SCS </w:t>
            </w:r>
          </w:p>
        </w:tc>
        <w:tc>
          <w:tcPr>
            <w:tcW w:w="5670" w:type="dxa"/>
            <w:gridSpan w:val="3"/>
          </w:tcPr>
          <w:p w14:paraId="0C1212D6" w14:textId="77777777" w:rsidR="00870C59" w:rsidRPr="00F95B02" w:rsidRDefault="00870C59" w:rsidP="00652036">
            <w:pPr>
              <w:pStyle w:val="TAH"/>
              <w:rPr>
                <w:rFonts w:cs="v5.0.0"/>
                <w:lang w:eastAsia="zh-CN"/>
              </w:rPr>
            </w:pPr>
            <w:r w:rsidRPr="00F95B02">
              <w:rPr>
                <w:rFonts w:cs="v5.0.0"/>
                <w:lang w:eastAsia="zh-CN"/>
              </w:rPr>
              <w:t>Time error tolerance</w:t>
            </w:r>
          </w:p>
        </w:tc>
      </w:tr>
      <w:tr w:rsidR="00870C59" w14:paraId="0FEC66E8" w14:textId="77777777" w:rsidTr="00652036">
        <w:trPr>
          <w:cantSplit/>
          <w:jc w:val="center"/>
        </w:trPr>
        <w:tc>
          <w:tcPr>
            <w:tcW w:w="2125" w:type="dxa"/>
            <w:tcBorders>
              <w:top w:val="nil"/>
              <w:bottom w:val="single" w:sz="4" w:space="0" w:color="auto"/>
            </w:tcBorders>
          </w:tcPr>
          <w:p w14:paraId="5CE621F9" w14:textId="77777777" w:rsidR="00870C59" w:rsidRDefault="00870C59" w:rsidP="00652036">
            <w:pPr>
              <w:pStyle w:val="TAH"/>
              <w:rPr>
                <w:lang w:eastAsia="zh-CN"/>
              </w:rPr>
            </w:pPr>
            <w:r w:rsidRPr="00F95B02">
              <w:rPr>
                <w:rFonts w:cs="v5.0.0"/>
                <w:lang w:eastAsia="zh-CN"/>
              </w:rPr>
              <w:t>preamble</w:t>
            </w:r>
          </w:p>
        </w:tc>
        <w:tc>
          <w:tcPr>
            <w:tcW w:w="1701" w:type="dxa"/>
            <w:tcBorders>
              <w:top w:val="nil"/>
            </w:tcBorders>
          </w:tcPr>
          <w:p w14:paraId="03B242F3" w14:textId="77777777" w:rsidR="00870C59" w:rsidRDefault="00870C59" w:rsidP="00652036">
            <w:pPr>
              <w:pStyle w:val="TAH"/>
              <w:rPr>
                <w:lang w:eastAsia="zh-CN"/>
              </w:rPr>
            </w:pPr>
            <w:r w:rsidRPr="00F95B02">
              <w:rPr>
                <w:rFonts w:cs="v5.0.0"/>
                <w:lang w:eastAsia="zh-CN"/>
              </w:rPr>
              <w:t>(kHz)</w:t>
            </w:r>
          </w:p>
        </w:tc>
        <w:tc>
          <w:tcPr>
            <w:tcW w:w="1984" w:type="dxa"/>
          </w:tcPr>
          <w:p w14:paraId="68BF108F" w14:textId="77777777" w:rsidR="00870C59" w:rsidRDefault="00870C59" w:rsidP="00652036">
            <w:pPr>
              <w:pStyle w:val="TAH"/>
              <w:rPr>
                <w:lang w:eastAsia="zh-CN"/>
              </w:rPr>
            </w:pPr>
            <w:r w:rsidRPr="00F95B02">
              <w:rPr>
                <w:rFonts w:cs="v5.0.0"/>
                <w:lang w:eastAsia="zh-CN"/>
              </w:rPr>
              <w:t>AWGN</w:t>
            </w:r>
          </w:p>
        </w:tc>
        <w:tc>
          <w:tcPr>
            <w:tcW w:w="1843" w:type="dxa"/>
          </w:tcPr>
          <w:p w14:paraId="04EB2534" w14:textId="77777777" w:rsidR="00870C59" w:rsidRDefault="00870C59" w:rsidP="00652036">
            <w:pPr>
              <w:pStyle w:val="TAH"/>
              <w:rPr>
                <w:lang w:eastAsia="zh-CN"/>
              </w:rPr>
            </w:pPr>
            <w:r w:rsidRPr="00F95B02">
              <w:rPr>
                <w:rFonts w:cs="v4.2.0"/>
                <w:lang w:eastAsia="zh-CN"/>
              </w:rPr>
              <w:t>TDLA30-300</w:t>
            </w:r>
          </w:p>
        </w:tc>
        <w:tc>
          <w:tcPr>
            <w:tcW w:w="1843" w:type="dxa"/>
          </w:tcPr>
          <w:p w14:paraId="4BFEFAE8" w14:textId="77777777" w:rsidR="00870C59" w:rsidRPr="00F95B02" w:rsidRDefault="00870C59" w:rsidP="00652036">
            <w:pPr>
              <w:pStyle w:val="TAH"/>
              <w:rPr>
                <w:rFonts w:cs="v4.2.0"/>
                <w:lang w:eastAsia="zh-CN"/>
              </w:rPr>
            </w:pPr>
          </w:p>
        </w:tc>
      </w:tr>
      <w:tr w:rsidR="00870C59" w14:paraId="2CBE78AF" w14:textId="77777777" w:rsidTr="00652036">
        <w:trPr>
          <w:cantSplit/>
          <w:jc w:val="center"/>
        </w:trPr>
        <w:tc>
          <w:tcPr>
            <w:tcW w:w="2125" w:type="dxa"/>
            <w:tcBorders>
              <w:bottom w:val="nil"/>
            </w:tcBorders>
          </w:tcPr>
          <w:p w14:paraId="7B3496D6" w14:textId="77777777" w:rsidR="00870C59" w:rsidRDefault="00870C59" w:rsidP="00652036">
            <w:pPr>
              <w:pStyle w:val="TAC"/>
              <w:rPr>
                <w:lang w:eastAsia="zh-CN"/>
              </w:rPr>
            </w:pPr>
            <w:r w:rsidRPr="00F95B02">
              <w:rPr>
                <w:rFonts w:cs="v5.0.0"/>
                <w:lang w:eastAsia="zh-CN"/>
              </w:rPr>
              <w:t>B4,</w:t>
            </w:r>
          </w:p>
        </w:tc>
        <w:tc>
          <w:tcPr>
            <w:tcW w:w="1701" w:type="dxa"/>
          </w:tcPr>
          <w:p w14:paraId="2B8B97AA" w14:textId="77777777" w:rsidR="00870C59" w:rsidRDefault="00870C59" w:rsidP="00652036">
            <w:pPr>
              <w:pStyle w:val="TAC"/>
              <w:rPr>
                <w:lang w:eastAsia="zh-CN"/>
              </w:rPr>
            </w:pPr>
            <w:r w:rsidRPr="00F95B02">
              <w:rPr>
                <w:lang w:eastAsia="zh-CN"/>
              </w:rPr>
              <w:t>60</w:t>
            </w:r>
          </w:p>
        </w:tc>
        <w:tc>
          <w:tcPr>
            <w:tcW w:w="1984" w:type="dxa"/>
          </w:tcPr>
          <w:p w14:paraId="25461B6B" w14:textId="77777777" w:rsidR="00870C59" w:rsidRDefault="00870C59" w:rsidP="00652036">
            <w:pPr>
              <w:pStyle w:val="TAC"/>
              <w:rPr>
                <w:lang w:eastAsia="zh-CN"/>
              </w:rPr>
            </w:pPr>
            <w:r w:rsidRPr="00F95B02">
              <w:rPr>
                <w:rFonts w:cs="v5.0.0"/>
                <w:lang w:eastAsia="zh-CN"/>
              </w:rPr>
              <w:t>0.13 us</w:t>
            </w:r>
          </w:p>
        </w:tc>
        <w:tc>
          <w:tcPr>
            <w:tcW w:w="1843" w:type="dxa"/>
          </w:tcPr>
          <w:p w14:paraId="0D96965D" w14:textId="77777777" w:rsidR="00870C59" w:rsidRDefault="00870C59" w:rsidP="00652036">
            <w:pPr>
              <w:pStyle w:val="TAC"/>
              <w:rPr>
                <w:lang w:eastAsia="zh-CN"/>
              </w:rPr>
            </w:pPr>
            <w:r w:rsidRPr="00F95B02">
              <w:rPr>
                <w:rFonts w:cs="v5.0.0"/>
                <w:lang w:eastAsia="zh-CN"/>
              </w:rPr>
              <w:t>0.28 us</w:t>
            </w:r>
          </w:p>
        </w:tc>
        <w:tc>
          <w:tcPr>
            <w:tcW w:w="1843" w:type="dxa"/>
          </w:tcPr>
          <w:p w14:paraId="651333FE" w14:textId="77777777" w:rsidR="00870C59" w:rsidRPr="00F95B02" w:rsidRDefault="00870C59" w:rsidP="00652036">
            <w:pPr>
              <w:pStyle w:val="TAC"/>
              <w:rPr>
                <w:rFonts w:cs="v5.0.0"/>
                <w:lang w:eastAsia="zh-CN"/>
              </w:rPr>
            </w:pPr>
          </w:p>
        </w:tc>
      </w:tr>
      <w:tr w:rsidR="00870C59" w14:paraId="359473AE" w14:textId="77777777" w:rsidTr="00652036">
        <w:trPr>
          <w:cantSplit/>
          <w:jc w:val="center"/>
        </w:trPr>
        <w:tc>
          <w:tcPr>
            <w:tcW w:w="2125" w:type="dxa"/>
            <w:tcBorders>
              <w:top w:val="nil"/>
              <w:bottom w:val="single" w:sz="4" w:space="0" w:color="auto"/>
            </w:tcBorders>
          </w:tcPr>
          <w:p w14:paraId="22288A26" w14:textId="77777777" w:rsidR="00870C59" w:rsidRDefault="00870C59" w:rsidP="00652036">
            <w:pPr>
              <w:pStyle w:val="TAC"/>
              <w:rPr>
                <w:lang w:eastAsia="zh-CN"/>
              </w:rPr>
            </w:pPr>
          </w:p>
        </w:tc>
        <w:tc>
          <w:tcPr>
            <w:tcW w:w="1701" w:type="dxa"/>
            <w:tcBorders>
              <w:bottom w:val="single" w:sz="4" w:space="0" w:color="auto"/>
            </w:tcBorders>
          </w:tcPr>
          <w:p w14:paraId="08488C9B" w14:textId="77777777" w:rsidR="00870C59" w:rsidRDefault="00870C59" w:rsidP="00652036">
            <w:pPr>
              <w:pStyle w:val="TAC"/>
              <w:rPr>
                <w:lang w:eastAsia="zh-CN"/>
              </w:rPr>
            </w:pPr>
            <w:r w:rsidRPr="00F95B02">
              <w:rPr>
                <w:lang w:eastAsia="zh-CN"/>
              </w:rPr>
              <w:t>120</w:t>
            </w:r>
          </w:p>
        </w:tc>
        <w:tc>
          <w:tcPr>
            <w:tcW w:w="1984" w:type="dxa"/>
            <w:tcBorders>
              <w:bottom w:val="single" w:sz="4" w:space="0" w:color="auto"/>
            </w:tcBorders>
          </w:tcPr>
          <w:p w14:paraId="6246BDA5" w14:textId="77777777" w:rsidR="00870C59" w:rsidRDefault="00870C59" w:rsidP="00652036">
            <w:pPr>
              <w:pStyle w:val="TAC"/>
              <w:rPr>
                <w:lang w:eastAsia="zh-CN"/>
              </w:rPr>
            </w:pPr>
            <w:r w:rsidRPr="00F95B02">
              <w:rPr>
                <w:rFonts w:cs="v5.0.0"/>
                <w:lang w:eastAsia="zh-CN"/>
              </w:rPr>
              <w:t>0.07 us</w:t>
            </w:r>
          </w:p>
        </w:tc>
        <w:tc>
          <w:tcPr>
            <w:tcW w:w="1843" w:type="dxa"/>
            <w:tcBorders>
              <w:bottom w:val="single" w:sz="4" w:space="0" w:color="auto"/>
            </w:tcBorders>
          </w:tcPr>
          <w:p w14:paraId="4EE64AA4" w14:textId="77777777" w:rsidR="00870C59" w:rsidRDefault="00870C59" w:rsidP="00652036">
            <w:pPr>
              <w:pStyle w:val="TAC"/>
              <w:rPr>
                <w:lang w:eastAsia="zh-CN"/>
              </w:rPr>
            </w:pPr>
            <w:r w:rsidRPr="00F95B02">
              <w:rPr>
                <w:rFonts w:cs="v5.0.0"/>
                <w:lang w:eastAsia="zh-CN"/>
              </w:rPr>
              <w:t>0.22 us</w:t>
            </w:r>
          </w:p>
        </w:tc>
        <w:tc>
          <w:tcPr>
            <w:tcW w:w="1843" w:type="dxa"/>
            <w:tcBorders>
              <w:bottom w:val="single" w:sz="4" w:space="0" w:color="auto"/>
            </w:tcBorders>
          </w:tcPr>
          <w:p w14:paraId="73CA5E66" w14:textId="77777777" w:rsidR="00870C59" w:rsidRPr="00F95B02" w:rsidRDefault="00870C59" w:rsidP="00652036">
            <w:pPr>
              <w:pStyle w:val="TAC"/>
              <w:rPr>
                <w:rFonts w:cs="v5.0.0"/>
                <w:lang w:eastAsia="zh-CN"/>
              </w:rPr>
            </w:pPr>
          </w:p>
        </w:tc>
      </w:tr>
    </w:tbl>
    <w:p w14:paraId="1B26A12C" w14:textId="77777777" w:rsidR="00870C59" w:rsidRPr="0064031B" w:rsidRDefault="00870C59" w:rsidP="00870C59">
      <w:pPr>
        <w:spacing w:line="257" w:lineRule="auto"/>
        <w:jc w:val="both"/>
        <w:rPr>
          <w:lang w:eastAsia="zh-CN"/>
        </w:rPr>
      </w:pPr>
    </w:p>
    <w:p w14:paraId="3401C8FC" w14:textId="77777777" w:rsidR="00870C59" w:rsidRPr="00870C59" w:rsidRDefault="00870C59" w:rsidP="00870C59">
      <w:pPr>
        <w:numPr>
          <w:ilvl w:val="1"/>
          <w:numId w:val="2"/>
        </w:numPr>
        <w:autoSpaceDN w:val="0"/>
        <w:spacing w:after="120"/>
        <w:rPr>
          <w:rFonts w:eastAsia="MS Mincho"/>
          <w:sz w:val="21"/>
          <w:szCs w:val="21"/>
        </w:rPr>
      </w:pPr>
      <w:r>
        <w:rPr>
          <w:b/>
          <w:bCs/>
          <w:sz w:val="21"/>
          <w:szCs w:val="21"/>
          <w:lang w:eastAsia="zh-CN"/>
        </w:rPr>
        <w:t>Test metric</w:t>
      </w:r>
    </w:p>
    <w:p w14:paraId="438847A2" w14:textId="77777777" w:rsidR="00870C59" w:rsidRPr="00870C59" w:rsidRDefault="00870C59" w:rsidP="00870C59">
      <w:pPr>
        <w:numPr>
          <w:ilvl w:val="2"/>
          <w:numId w:val="2"/>
        </w:numPr>
        <w:autoSpaceDN w:val="0"/>
        <w:spacing w:after="120"/>
        <w:rPr>
          <w:rFonts w:eastAsia="MS Mincho"/>
          <w:sz w:val="21"/>
          <w:szCs w:val="21"/>
        </w:rPr>
      </w:pPr>
      <w:r>
        <w:rPr>
          <w:b/>
          <w:bCs/>
          <w:sz w:val="21"/>
          <w:szCs w:val="21"/>
          <w:lang w:eastAsia="zh-CN"/>
        </w:rPr>
        <w:t>Missing detection: 1%</w:t>
      </w:r>
    </w:p>
    <w:p w14:paraId="5E30F4C1" w14:textId="77777777" w:rsidR="00870C59" w:rsidRPr="00870C59" w:rsidRDefault="00870C59" w:rsidP="00870C59">
      <w:pPr>
        <w:numPr>
          <w:ilvl w:val="2"/>
          <w:numId w:val="2"/>
        </w:numPr>
        <w:autoSpaceDN w:val="0"/>
        <w:spacing w:after="120"/>
        <w:rPr>
          <w:rFonts w:eastAsia="MS Mincho"/>
          <w:sz w:val="21"/>
          <w:szCs w:val="21"/>
        </w:rPr>
      </w:pPr>
      <w:r>
        <w:rPr>
          <w:b/>
          <w:bCs/>
          <w:sz w:val="21"/>
          <w:szCs w:val="21"/>
          <w:lang w:eastAsia="zh-CN"/>
        </w:rPr>
        <w:t xml:space="preserve"> False alarm probability: 0.1%</w:t>
      </w:r>
    </w:p>
    <w:p w14:paraId="33F70F39" w14:textId="77777777" w:rsidR="00870C59" w:rsidRPr="00870C59" w:rsidRDefault="00870C59" w:rsidP="00F57874">
      <w:pPr>
        <w:jc w:val="both"/>
        <w:rPr>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A028EA4" w14:textId="188B3DB3" w:rsidR="00156916" w:rsidRPr="00156916" w:rsidRDefault="00870C59" w:rsidP="003E1CAF">
      <w:pPr>
        <w:pStyle w:val="Reference"/>
      </w:pPr>
      <w:r>
        <w:t>R4</w:t>
      </w:r>
      <w:r w:rsidR="00156916">
        <w:t>-</w:t>
      </w:r>
      <w:r w:rsidR="00156916" w:rsidRPr="006C7126">
        <w:rPr>
          <w:rFonts w:cs="Arial"/>
        </w:rPr>
        <w:t>2</w:t>
      </w:r>
      <w:r>
        <w:rPr>
          <w:rFonts w:cs="Arial"/>
        </w:rPr>
        <w:t>316922</w:t>
      </w:r>
      <w:r w:rsidR="00156916">
        <w:rPr>
          <w:rFonts w:cs="Arial"/>
        </w:rPr>
        <w:t xml:space="preserve">, WI on </w:t>
      </w:r>
      <w:r w:rsidRPr="00870C59">
        <w:rPr>
          <w:rFonts w:cs="Arial"/>
        </w:rPr>
        <w:t>NR_cov_enh2_demod</w:t>
      </w:r>
    </w:p>
    <w:p w14:paraId="0C271BFE" w14:textId="5C0A55EB" w:rsidR="007E176D" w:rsidRPr="00D272C3" w:rsidRDefault="007E176D" w:rsidP="00870C59">
      <w:pPr>
        <w:pStyle w:val="Reference"/>
        <w:numPr>
          <w:ilvl w:val="0"/>
          <w:numId w:val="0"/>
        </w:numPr>
      </w:pP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7027C" w14:textId="77777777" w:rsidR="00DC13CC" w:rsidRDefault="00DC13CC" w:rsidP="00EA0BFA">
      <w:pPr>
        <w:spacing w:after="0" w:line="240" w:lineRule="auto"/>
      </w:pPr>
      <w:r>
        <w:separator/>
      </w:r>
    </w:p>
  </w:endnote>
  <w:endnote w:type="continuationSeparator" w:id="0">
    <w:p w14:paraId="72B8837E" w14:textId="77777777" w:rsidR="00DC13CC" w:rsidRDefault="00DC13C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80AFA" w14:textId="77777777" w:rsidR="00DC13CC" w:rsidRDefault="00DC13CC" w:rsidP="00EA0BFA">
      <w:pPr>
        <w:spacing w:after="0" w:line="240" w:lineRule="auto"/>
      </w:pPr>
      <w:r>
        <w:separator/>
      </w:r>
    </w:p>
  </w:footnote>
  <w:footnote w:type="continuationSeparator" w:id="0">
    <w:p w14:paraId="48FFE277" w14:textId="77777777" w:rsidR="00DC13CC" w:rsidRDefault="00DC13C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0839E9"/>
    <w:multiLevelType w:val="hybridMultilevel"/>
    <w:tmpl w:val="B860E41C"/>
    <w:lvl w:ilvl="0" w:tplc="A2FE6808">
      <w:start w:val="1"/>
      <w:numFmt w:val="bullet"/>
      <w:lvlText w:val="•"/>
      <w:lvlJc w:val="left"/>
      <w:pPr>
        <w:tabs>
          <w:tab w:val="num" w:pos="720"/>
        </w:tabs>
        <w:ind w:left="720" w:hanging="360"/>
      </w:pPr>
      <w:rPr>
        <w:rFonts w:ascii="Arial" w:hAnsi="Arial" w:hint="default"/>
      </w:rPr>
    </w:lvl>
    <w:lvl w:ilvl="1" w:tplc="99B4F88C">
      <w:start w:val="1"/>
      <w:numFmt w:val="bullet"/>
      <w:lvlText w:val="•"/>
      <w:lvlJc w:val="left"/>
      <w:pPr>
        <w:tabs>
          <w:tab w:val="num" w:pos="1440"/>
        </w:tabs>
        <w:ind w:left="1440" w:hanging="360"/>
      </w:pPr>
      <w:rPr>
        <w:rFonts w:ascii="Arial" w:hAnsi="Arial" w:hint="default"/>
      </w:rPr>
    </w:lvl>
    <w:lvl w:ilvl="2" w:tplc="A920BE64">
      <w:numFmt w:val="bullet"/>
      <w:lvlText w:val="•"/>
      <w:lvlJc w:val="left"/>
      <w:pPr>
        <w:tabs>
          <w:tab w:val="num" w:pos="2160"/>
        </w:tabs>
        <w:ind w:left="2160" w:hanging="360"/>
      </w:pPr>
      <w:rPr>
        <w:rFonts w:ascii="Arial" w:hAnsi="Arial" w:hint="default"/>
      </w:rPr>
    </w:lvl>
    <w:lvl w:ilvl="3" w:tplc="8460DA86">
      <w:numFmt w:val="bullet"/>
      <w:lvlText w:val="•"/>
      <w:lvlJc w:val="left"/>
      <w:pPr>
        <w:tabs>
          <w:tab w:val="num" w:pos="2880"/>
        </w:tabs>
        <w:ind w:left="2880" w:hanging="360"/>
      </w:pPr>
      <w:rPr>
        <w:rFonts w:ascii="Arial" w:hAnsi="Arial" w:hint="default"/>
      </w:rPr>
    </w:lvl>
    <w:lvl w:ilvl="4" w:tplc="F6F84EC6">
      <w:numFmt w:val="bullet"/>
      <w:lvlText w:val="•"/>
      <w:lvlJc w:val="left"/>
      <w:pPr>
        <w:tabs>
          <w:tab w:val="num" w:pos="3600"/>
        </w:tabs>
        <w:ind w:left="3600" w:hanging="360"/>
      </w:pPr>
      <w:rPr>
        <w:rFonts w:ascii="Arial" w:hAnsi="Arial" w:hint="default"/>
      </w:rPr>
    </w:lvl>
    <w:lvl w:ilvl="5" w:tplc="6B5406E6" w:tentative="1">
      <w:start w:val="1"/>
      <w:numFmt w:val="bullet"/>
      <w:lvlText w:val="•"/>
      <w:lvlJc w:val="left"/>
      <w:pPr>
        <w:tabs>
          <w:tab w:val="num" w:pos="4320"/>
        </w:tabs>
        <w:ind w:left="4320" w:hanging="360"/>
      </w:pPr>
      <w:rPr>
        <w:rFonts w:ascii="Arial" w:hAnsi="Arial" w:hint="default"/>
      </w:rPr>
    </w:lvl>
    <w:lvl w:ilvl="6" w:tplc="E902BA36" w:tentative="1">
      <w:start w:val="1"/>
      <w:numFmt w:val="bullet"/>
      <w:lvlText w:val="•"/>
      <w:lvlJc w:val="left"/>
      <w:pPr>
        <w:tabs>
          <w:tab w:val="num" w:pos="5040"/>
        </w:tabs>
        <w:ind w:left="5040" w:hanging="360"/>
      </w:pPr>
      <w:rPr>
        <w:rFonts w:ascii="Arial" w:hAnsi="Arial" w:hint="default"/>
      </w:rPr>
    </w:lvl>
    <w:lvl w:ilvl="7" w:tplc="2074895A" w:tentative="1">
      <w:start w:val="1"/>
      <w:numFmt w:val="bullet"/>
      <w:lvlText w:val="•"/>
      <w:lvlJc w:val="left"/>
      <w:pPr>
        <w:tabs>
          <w:tab w:val="num" w:pos="5760"/>
        </w:tabs>
        <w:ind w:left="5760" w:hanging="360"/>
      </w:pPr>
      <w:rPr>
        <w:rFonts w:ascii="Arial" w:hAnsi="Arial" w:hint="default"/>
      </w:rPr>
    </w:lvl>
    <w:lvl w:ilvl="8" w:tplc="D32A6D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5AA7DC0"/>
    <w:multiLevelType w:val="hybridMultilevel"/>
    <w:tmpl w:val="25581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C12E19"/>
    <w:multiLevelType w:val="hybridMultilevel"/>
    <w:tmpl w:val="44A6F218"/>
    <w:lvl w:ilvl="0" w:tplc="363C0A50">
      <w:start w:val="1"/>
      <w:numFmt w:val="bullet"/>
      <w:lvlText w:val="•"/>
      <w:lvlJc w:val="left"/>
      <w:pPr>
        <w:tabs>
          <w:tab w:val="num" w:pos="720"/>
        </w:tabs>
        <w:ind w:left="720" w:hanging="360"/>
      </w:pPr>
      <w:rPr>
        <w:rFonts w:ascii="Arial" w:hAnsi="Arial" w:hint="default"/>
      </w:rPr>
    </w:lvl>
    <w:lvl w:ilvl="1" w:tplc="00A067B0">
      <w:start w:val="1"/>
      <w:numFmt w:val="bullet"/>
      <w:lvlText w:val="•"/>
      <w:lvlJc w:val="left"/>
      <w:pPr>
        <w:tabs>
          <w:tab w:val="num" w:pos="1440"/>
        </w:tabs>
        <w:ind w:left="1440" w:hanging="360"/>
      </w:pPr>
      <w:rPr>
        <w:rFonts w:ascii="Arial" w:hAnsi="Arial" w:hint="default"/>
      </w:rPr>
    </w:lvl>
    <w:lvl w:ilvl="2" w:tplc="3CBEAF36">
      <w:numFmt w:val="bullet"/>
      <w:lvlText w:val="•"/>
      <w:lvlJc w:val="left"/>
      <w:pPr>
        <w:tabs>
          <w:tab w:val="num" w:pos="2160"/>
        </w:tabs>
        <w:ind w:left="2160" w:hanging="360"/>
      </w:pPr>
      <w:rPr>
        <w:rFonts w:ascii="Arial" w:hAnsi="Arial" w:hint="default"/>
      </w:rPr>
    </w:lvl>
    <w:lvl w:ilvl="3" w:tplc="45AEB110">
      <w:numFmt w:val="bullet"/>
      <w:lvlText w:val="•"/>
      <w:lvlJc w:val="left"/>
      <w:pPr>
        <w:tabs>
          <w:tab w:val="num" w:pos="2880"/>
        </w:tabs>
        <w:ind w:left="2880" w:hanging="360"/>
      </w:pPr>
      <w:rPr>
        <w:rFonts w:ascii="Arial" w:hAnsi="Arial" w:hint="default"/>
      </w:rPr>
    </w:lvl>
    <w:lvl w:ilvl="4" w:tplc="48B82AEA" w:tentative="1">
      <w:start w:val="1"/>
      <w:numFmt w:val="bullet"/>
      <w:lvlText w:val="•"/>
      <w:lvlJc w:val="left"/>
      <w:pPr>
        <w:tabs>
          <w:tab w:val="num" w:pos="3600"/>
        </w:tabs>
        <w:ind w:left="3600" w:hanging="360"/>
      </w:pPr>
      <w:rPr>
        <w:rFonts w:ascii="Arial" w:hAnsi="Arial" w:hint="default"/>
      </w:rPr>
    </w:lvl>
    <w:lvl w:ilvl="5" w:tplc="C6BA443A" w:tentative="1">
      <w:start w:val="1"/>
      <w:numFmt w:val="bullet"/>
      <w:lvlText w:val="•"/>
      <w:lvlJc w:val="left"/>
      <w:pPr>
        <w:tabs>
          <w:tab w:val="num" w:pos="4320"/>
        </w:tabs>
        <w:ind w:left="4320" w:hanging="360"/>
      </w:pPr>
      <w:rPr>
        <w:rFonts w:ascii="Arial" w:hAnsi="Arial" w:hint="default"/>
      </w:rPr>
    </w:lvl>
    <w:lvl w:ilvl="6" w:tplc="B6D48004" w:tentative="1">
      <w:start w:val="1"/>
      <w:numFmt w:val="bullet"/>
      <w:lvlText w:val="•"/>
      <w:lvlJc w:val="left"/>
      <w:pPr>
        <w:tabs>
          <w:tab w:val="num" w:pos="5040"/>
        </w:tabs>
        <w:ind w:left="5040" w:hanging="360"/>
      </w:pPr>
      <w:rPr>
        <w:rFonts w:ascii="Arial" w:hAnsi="Arial" w:hint="default"/>
      </w:rPr>
    </w:lvl>
    <w:lvl w:ilvl="7" w:tplc="A7BED09E" w:tentative="1">
      <w:start w:val="1"/>
      <w:numFmt w:val="bullet"/>
      <w:lvlText w:val="•"/>
      <w:lvlJc w:val="left"/>
      <w:pPr>
        <w:tabs>
          <w:tab w:val="num" w:pos="5760"/>
        </w:tabs>
        <w:ind w:left="5760" w:hanging="360"/>
      </w:pPr>
      <w:rPr>
        <w:rFonts w:ascii="Arial" w:hAnsi="Arial" w:hint="default"/>
      </w:rPr>
    </w:lvl>
    <w:lvl w:ilvl="8" w:tplc="E96A33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4325A03"/>
    <w:multiLevelType w:val="hybridMultilevel"/>
    <w:tmpl w:val="C62E4DCE"/>
    <w:lvl w:ilvl="0" w:tplc="30E648C0">
      <w:start w:val="1"/>
      <w:numFmt w:val="bullet"/>
      <w:lvlText w:val="•"/>
      <w:lvlJc w:val="left"/>
      <w:pPr>
        <w:tabs>
          <w:tab w:val="num" w:pos="720"/>
        </w:tabs>
        <w:ind w:left="720" w:hanging="360"/>
      </w:pPr>
      <w:rPr>
        <w:rFonts w:ascii="Arial" w:hAnsi="Arial" w:hint="default"/>
      </w:rPr>
    </w:lvl>
    <w:lvl w:ilvl="1" w:tplc="458EDC82" w:tentative="1">
      <w:start w:val="1"/>
      <w:numFmt w:val="bullet"/>
      <w:lvlText w:val="•"/>
      <w:lvlJc w:val="left"/>
      <w:pPr>
        <w:tabs>
          <w:tab w:val="num" w:pos="1440"/>
        </w:tabs>
        <w:ind w:left="1440" w:hanging="360"/>
      </w:pPr>
      <w:rPr>
        <w:rFonts w:ascii="Arial" w:hAnsi="Arial" w:hint="default"/>
      </w:rPr>
    </w:lvl>
    <w:lvl w:ilvl="2" w:tplc="008E9032" w:tentative="1">
      <w:start w:val="1"/>
      <w:numFmt w:val="bullet"/>
      <w:lvlText w:val="•"/>
      <w:lvlJc w:val="left"/>
      <w:pPr>
        <w:tabs>
          <w:tab w:val="num" w:pos="2160"/>
        </w:tabs>
        <w:ind w:left="2160" w:hanging="360"/>
      </w:pPr>
      <w:rPr>
        <w:rFonts w:ascii="Arial" w:hAnsi="Arial" w:hint="default"/>
      </w:rPr>
    </w:lvl>
    <w:lvl w:ilvl="3" w:tplc="73ECB848" w:tentative="1">
      <w:start w:val="1"/>
      <w:numFmt w:val="bullet"/>
      <w:lvlText w:val="•"/>
      <w:lvlJc w:val="left"/>
      <w:pPr>
        <w:tabs>
          <w:tab w:val="num" w:pos="2880"/>
        </w:tabs>
        <w:ind w:left="2880" w:hanging="360"/>
      </w:pPr>
      <w:rPr>
        <w:rFonts w:ascii="Arial" w:hAnsi="Arial" w:hint="default"/>
      </w:rPr>
    </w:lvl>
    <w:lvl w:ilvl="4" w:tplc="39722A72" w:tentative="1">
      <w:start w:val="1"/>
      <w:numFmt w:val="bullet"/>
      <w:lvlText w:val="•"/>
      <w:lvlJc w:val="left"/>
      <w:pPr>
        <w:tabs>
          <w:tab w:val="num" w:pos="3600"/>
        </w:tabs>
        <w:ind w:left="3600" w:hanging="360"/>
      </w:pPr>
      <w:rPr>
        <w:rFonts w:ascii="Arial" w:hAnsi="Arial" w:hint="default"/>
      </w:rPr>
    </w:lvl>
    <w:lvl w:ilvl="5" w:tplc="C05C369A" w:tentative="1">
      <w:start w:val="1"/>
      <w:numFmt w:val="bullet"/>
      <w:lvlText w:val="•"/>
      <w:lvlJc w:val="left"/>
      <w:pPr>
        <w:tabs>
          <w:tab w:val="num" w:pos="4320"/>
        </w:tabs>
        <w:ind w:left="4320" w:hanging="360"/>
      </w:pPr>
      <w:rPr>
        <w:rFonts w:ascii="Arial" w:hAnsi="Arial" w:hint="default"/>
      </w:rPr>
    </w:lvl>
    <w:lvl w:ilvl="6" w:tplc="FDA4396C" w:tentative="1">
      <w:start w:val="1"/>
      <w:numFmt w:val="bullet"/>
      <w:lvlText w:val="•"/>
      <w:lvlJc w:val="left"/>
      <w:pPr>
        <w:tabs>
          <w:tab w:val="num" w:pos="5040"/>
        </w:tabs>
        <w:ind w:left="5040" w:hanging="360"/>
      </w:pPr>
      <w:rPr>
        <w:rFonts w:ascii="Arial" w:hAnsi="Arial" w:hint="default"/>
      </w:rPr>
    </w:lvl>
    <w:lvl w:ilvl="7" w:tplc="5824DE7A" w:tentative="1">
      <w:start w:val="1"/>
      <w:numFmt w:val="bullet"/>
      <w:lvlText w:val="•"/>
      <w:lvlJc w:val="left"/>
      <w:pPr>
        <w:tabs>
          <w:tab w:val="num" w:pos="5760"/>
        </w:tabs>
        <w:ind w:left="5760" w:hanging="360"/>
      </w:pPr>
      <w:rPr>
        <w:rFonts w:ascii="Arial" w:hAnsi="Arial" w:hint="default"/>
      </w:rPr>
    </w:lvl>
    <w:lvl w:ilvl="8" w:tplc="7682C8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627695A"/>
    <w:multiLevelType w:val="hybridMultilevel"/>
    <w:tmpl w:val="B91E53C6"/>
    <w:lvl w:ilvl="0" w:tplc="5D9CA962">
      <w:start w:val="1"/>
      <w:numFmt w:val="bullet"/>
      <w:lvlText w:val=""/>
      <w:lvlJc w:val="left"/>
      <w:pPr>
        <w:tabs>
          <w:tab w:val="num" w:pos="720"/>
        </w:tabs>
        <w:ind w:left="720" w:hanging="360"/>
      </w:pPr>
      <w:rPr>
        <w:rFonts w:ascii="Wingdings" w:hAnsi="Wingdings" w:hint="default"/>
      </w:rPr>
    </w:lvl>
    <w:lvl w:ilvl="1" w:tplc="BA722BDC" w:tentative="1">
      <w:start w:val="1"/>
      <w:numFmt w:val="bullet"/>
      <w:lvlText w:val=""/>
      <w:lvlJc w:val="left"/>
      <w:pPr>
        <w:tabs>
          <w:tab w:val="num" w:pos="1440"/>
        </w:tabs>
        <w:ind w:left="1440" w:hanging="360"/>
      </w:pPr>
      <w:rPr>
        <w:rFonts w:ascii="Wingdings" w:hAnsi="Wingdings" w:hint="default"/>
      </w:rPr>
    </w:lvl>
    <w:lvl w:ilvl="2" w:tplc="0B80AAAA" w:tentative="1">
      <w:start w:val="1"/>
      <w:numFmt w:val="bullet"/>
      <w:lvlText w:val=""/>
      <w:lvlJc w:val="left"/>
      <w:pPr>
        <w:tabs>
          <w:tab w:val="num" w:pos="2160"/>
        </w:tabs>
        <w:ind w:left="2160" w:hanging="360"/>
      </w:pPr>
      <w:rPr>
        <w:rFonts w:ascii="Wingdings" w:hAnsi="Wingdings" w:hint="default"/>
      </w:rPr>
    </w:lvl>
    <w:lvl w:ilvl="3" w:tplc="B36CCB0A" w:tentative="1">
      <w:start w:val="1"/>
      <w:numFmt w:val="bullet"/>
      <w:lvlText w:val=""/>
      <w:lvlJc w:val="left"/>
      <w:pPr>
        <w:tabs>
          <w:tab w:val="num" w:pos="2880"/>
        </w:tabs>
        <w:ind w:left="2880" w:hanging="360"/>
      </w:pPr>
      <w:rPr>
        <w:rFonts w:ascii="Wingdings" w:hAnsi="Wingdings" w:hint="default"/>
      </w:rPr>
    </w:lvl>
    <w:lvl w:ilvl="4" w:tplc="D8D28DA8" w:tentative="1">
      <w:start w:val="1"/>
      <w:numFmt w:val="bullet"/>
      <w:lvlText w:val=""/>
      <w:lvlJc w:val="left"/>
      <w:pPr>
        <w:tabs>
          <w:tab w:val="num" w:pos="3600"/>
        </w:tabs>
        <w:ind w:left="3600" w:hanging="360"/>
      </w:pPr>
      <w:rPr>
        <w:rFonts w:ascii="Wingdings" w:hAnsi="Wingdings" w:hint="default"/>
      </w:rPr>
    </w:lvl>
    <w:lvl w:ilvl="5" w:tplc="D0F860D8" w:tentative="1">
      <w:start w:val="1"/>
      <w:numFmt w:val="bullet"/>
      <w:lvlText w:val=""/>
      <w:lvlJc w:val="left"/>
      <w:pPr>
        <w:tabs>
          <w:tab w:val="num" w:pos="4320"/>
        </w:tabs>
        <w:ind w:left="4320" w:hanging="360"/>
      </w:pPr>
      <w:rPr>
        <w:rFonts w:ascii="Wingdings" w:hAnsi="Wingdings" w:hint="default"/>
      </w:rPr>
    </w:lvl>
    <w:lvl w:ilvl="6" w:tplc="BB541D04" w:tentative="1">
      <w:start w:val="1"/>
      <w:numFmt w:val="bullet"/>
      <w:lvlText w:val=""/>
      <w:lvlJc w:val="left"/>
      <w:pPr>
        <w:tabs>
          <w:tab w:val="num" w:pos="5040"/>
        </w:tabs>
        <w:ind w:left="5040" w:hanging="360"/>
      </w:pPr>
      <w:rPr>
        <w:rFonts w:ascii="Wingdings" w:hAnsi="Wingdings" w:hint="default"/>
      </w:rPr>
    </w:lvl>
    <w:lvl w:ilvl="7" w:tplc="853824F0" w:tentative="1">
      <w:start w:val="1"/>
      <w:numFmt w:val="bullet"/>
      <w:lvlText w:val=""/>
      <w:lvlJc w:val="left"/>
      <w:pPr>
        <w:tabs>
          <w:tab w:val="num" w:pos="5760"/>
        </w:tabs>
        <w:ind w:left="5760" w:hanging="360"/>
      </w:pPr>
      <w:rPr>
        <w:rFonts w:ascii="Wingdings" w:hAnsi="Wingdings" w:hint="default"/>
      </w:rPr>
    </w:lvl>
    <w:lvl w:ilvl="8" w:tplc="922ADD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690F321D"/>
    <w:multiLevelType w:val="hybridMultilevel"/>
    <w:tmpl w:val="90C455C4"/>
    <w:lvl w:ilvl="0" w:tplc="D29C33EA">
      <w:start w:val="1"/>
      <w:numFmt w:val="bullet"/>
      <w:lvlText w:val="•"/>
      <w:lvlJc w:val="left"/>
      <w:pPr>
        <w:tabs>
          <w:tab w:val="num" w:pos="720"/>
        </w:tabs>
        <w:ind w:left="720" w:hanging="360"/>
      </w:pPr>
      <w:rPr>
        <w:rFonts w:ascii="Arial" w:hAnsi="Arial" w:hint="default"/>
      </w:rPr>
    </w:lvl>
    <w:lvl w:ilvl="1" w:tplc="1982096C" w:tentative="1">
      <w:start w:val="1"/>
      <w:numFmt w:val="bullet"/>
      <w:lvlText w:val="•"/>
      <w:lvlJc w:val="left"/>
      <w:pPr>
        <w:tabs>
          <w:tab w:val="num" w:pos="1440"/>
        </w:tabs>
        <w:ind w:left="1440" w:hanging="360"/>
      </w:pPr>
      <w:rPr>
        <w:rFonts w:ascii="Arial" w:hAnsi="Arial" w:hint="default"/>
      </w:rPr>
    </w:lvl>
    <w:lvl w:ilvl="2" w:tplc="B5AAD188">
      <w:start w:val="1"/>
      <w:numFmt w:val="bullet"/>
      <w:lvlText w:val="•"/>
      <w:lvlJc w:val="left"/>
      <w:pPr>
        <w:tabs>
          <w:tab w:val="num" w:pos="2160"/>
        </w:tabs>
        <w:ind w:left="2160" w:hanging="360"/>
      </w:pPr>
      <w:rPr>
        <w:rFonts w:ascii="Arial" w:hAnsi="Arial" w:hint="default"/>
      </w:rPr>
    </w:lvl>
    <w:lvl w:ilvl="3" w:tplc="DA6ACE1C">
      <w:numFmt w:val="bullet"/>
      <w:lvlText w:val="•"/>
      <w:lvlJc w:val="left"/>
      <w:pPr>
        <w:tabs>
          <w:tab w:val="num" w:pos="2880"/>
        </w:tabs>
        <w:ind w:left="2880" w:hanging="360"/>
      </w:pPr>
      <w:rPr>
        <w:rFonts w:ascii="Arial" w:hAnsi="Arial" w:hint="default"/>
      </w:rPr>
    </w:lvl>
    <w:lvl w:ilvl="4" w:tplc="C36202F2">
      <w:numFmt w:val="bullet"/>
      <w:lvlText w:val="•"/>
      <w:lvlJc w:val="left"/>
      <w:pPr>
        <w:tabs>
          <w:tab w:val="num" w:pos="3600"/>
        </w:tabs>
        <w:ind w:left="3600" w:hanging="360"/>
      </w:pPr>
      <w:rPr>
        <w:rFonts w:ascii="Arial" w:hAnsi="Arial" w:hint="default"/>
      </w:rPr>
    </w:lvl>
    <w:lvl w:ilvl="5" w:tplc="4912C146" w:tentative="1">
      <w:start w:val="1"/>
      <w:numFmt w:val="bullet"/>
      <w:lvlText w:val="•"/>
      <w:lvlJc w:val="left"/>
      <w:pPr>
        <w:tabs>
          <w:tab w:val="num" w:pos="4320"/>
        </w:tabs>
        <w:ind w:left="4320" w:hanging="360"/>
      </w:pPr>
      <w:rPr>
        <w:rFonts w:ascii="Arial" w:hAnsi="Arial" w:hint="default"/>
      </w:rPr>
    </w:lvl>
    <w:lvl w:ilvl="6" w:tplc="50F42C34" w:tentative="1">
      <w:start w:val="1"/>
      <w:numFmt w:val="bullet"/>
      <w:lvlText w:val="•"/>
      <w:lvlJc w:val="left"/>
      <w:pPr>
        <w:tabs>
          <w:tab w:val="num" w:pos="5040"/>
        </w:tabs>
        <w:ind w:left="5040" w:hanging="360"/>
      </w:pPr>
      <w:rPr>
        <w:rFonts w:ascii="Arial" w:hAnsi="Arial" w:hint="default"/>
      </w:rPr>
    </w:lvl>
    <w:lvl w:ilvl="7" w:tplc="173A7A8C" w:tentative="1">
      <w:start w:val="1"/>
      <w:numFmt w:val="bullet"/>
      <w:lvlText w:val="•"/>
      <w:lvlJc w:val="left"/>
      <w:pPr>
        <w:tabs>
          <w:tab w:val="num" w:pos="5760"/>
        </w:tabs>
        <w:ind w:left="5760" w:hanging="360"/>
      </w:pPr>
      <w:rPr>
        <w:rFonts w:ascii="Arial" w:hAnsi="Arial" w:hint="default"/>
      </w:rPr>
    </w:lvl>
    <w:lvl w:ilvl="8" w:tplc="CC0450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E55114"/>
    <w:multiLevelType w:val="hybridMultilevel"/>
    <w:tmpl w:val="432AFE36"/>
    <w:lvl w:ilvl="0" w:tplc="ED603A0A">
      <w:start w:val="1"/>
      <w:numFmt w:val="bullet"/>
      <w:lvlText w:val="•"/>
      <w:lvlJc w:val="left"/>
      <w:pPr>
        <w:tabs>
          <w:tab w:val="num" w:pos="720"/>
        </w:tabs>
        <w:ind w:left="720" w:hanging="360"/>
      </w:pPr>
      <w:rPr>
        <w:rFonts w:ascii="Arial" w:hAnsi="Arial" w:hint="default"/>
      </w:rPr>
    </w:lvl>
    <w:lvl w:ilvl="1" w:tplc="0394A78C" w:tentative="1">
      <w:start w:val="1"/>
      <w:numFmt w:val="bullet"/>
      <w:lvlText w:val="•"/>
      <w:lvlJc w:val="left"/>
      <w:pPr>
        <w:tabs>
          <w:tab w:val="num" w:pos="1440"/>
        </w:tabs>
        <w:ind w:left="1440" w:hanging="360"/>
      </w:pPr>
      <w:rPr>
        <w:rFonts w:ascii="Arial" w:hAnsi="Arial" w:hint="default"/>
      </w:rPr>
    </w:lvl>
    <w:lvl w:ilvl="2" w:tplc="3A9853BC">
      <w:start w:val="1"/>
      <w:numFmt w:val="bullet"/>
      <w:lvlText w:val="•"/>
      <w:lvlJc w:val="left"/>
      <w:pPr>
        <w:tabs>
          <w:tab w:val="num" w:pos="2160"/>
        </w:tabs>
        <w:ind w:left="2160" w:hanging="360"/>
      </w:pPr>
      <w:rPr>
        <w:rFonts w:ascii="Arial" w:hAnsi="Arial" w:hint="default"/>
      </w:rPr>
    </w:lvl>
    <w:lvl w:ilvl="3" w:tplc="BDBED644">
      <w:numFmt w:val="bullet"/>
      <w:lvlText w:val="•"/>
      <w:lvlJc w:val="left"/>
      <w:pPr>
        <w:tabs>
          <w:tab w:val="num" w:pos="2880"/>
        </w:tabs>
        <w:ind w:left="2880" w:hanging="360"/>
      </w:pPr>
      <w:rPr>
        <w:rFonts w:ascii="Arial" w:hAnsi="Arial" w:hint="default"/>
      </w:rPr>
    </w:lvl>
    <w:lvl w:ilvl="4" w:tplc="701C3E82">
      <w:numFmt w:val="bullet"/>
      <w:lvlText w:val="•"/>
      <w:lvlJc w:val="left"/>
      <w:pPr>
        <w:tabs>
          <w:tab w:val="num" w:pos="3600"/>
        </w:tabs>
        <w:ind w:left="3600" w:hanging="360"/>
      </w:pPr>
      <w:rPr>
        <w:rFonts w:ascii="Arial" w:hAnsi="Arial" w:hint="default"/>
      </w:rPr>
    </w:lvl>
    <w:lvl w:ilvl="5" w:tplc="84C4CA7C">
      <w:numFmt w:val="bullet"/>
      <w:lvlText w:val="•"/>
      <w:lvlJc w:val="left"/>
      <w:pPr>
        <w:tabs>
          <w:tab w:val="num" w:pos="4320"/>
        </w:tabs>
        <w:ind w:left="4320" w:hanging="360"/>
      </w:pPr>
      <w:rPr>
        <w:rFonts w:ascii="Arial" w:hAnsi="Arial" w:hint="default"/>
      </w:rPr>
    </w:lvl>
    <w:lvl w:ilvl="6" w:tplc="B0042E06" w:tentative="1">
      <w:start w:val="1"/>
      <w:numFmt w:val="bullet"/>
      <w:lvlText w:val="•"/>
      <w:lvlJc w:val="left"/>
      <w:pPr>
        <w:tabs>
          <w:tab w:val="num" w:pos="5040"/>
        </w:tabs>
        <w:ind w:left="5040" w:hanging="360"/>
      </w:pPr>
      <w:rPr>
        <w:rFonts w:ascii="Arial" w:hAnsi="Arial" w:hint="default"/>
      </w:rPr>
    </w:lvl>
    <w:lvl w:ilvl="7" w:tplc="ED86F78A" w:tentative="1">
      <w:start w:val="1"/>
      <w:numFmt w:val="bullet"/>
      <w:lvlText w:val="•"/>
      <w:lvlJc w:val="left"/>
      <w:pPr>
        <w:tabs>
          <w:tab w:val="num" w:pos="5760"/>
        </w:tabs>
        <w:ind w:left="5760" w:hanging="360"/>
      </w:pPr>
      <w:rPr>
        <w:rFonts w:ascii="Arial" w:hAnsi="Arial" w:hint="default"/>
      </w:rPr>
    </w:lvl>
    <w:lvl w:ilvl="8" w:tplc="2E8E77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5"/>
  </w:num>
  <w:num w:numId="2">
    <w:abstractNumId w:val="9"/>
  </w:num>
  <w:num w:numId="3">
    <w:abstractNumId w:val="12"/>
  </w:num>
  <w:num w:numId="4">
    <w:abstractNumId w:val="8"/>
  </w:num>
  <w:num w:numId="5">
    <w:abstractNumId w:val="2"/>
  </w:num>
  <w:num w:numId="6">
    <w:abstractNumId w:val="0"/>
  </w:num>
  <w:num w:numId="7">
    <w:abstractNumId w:val="7"/>
  </w:num>
  <w:num w:numId="8">
    <w:abstractNumId w:val="6"/>
  </w:num>
  <w:num w:numId="9">
    <w:abstractNumId w:val="1"/>
  </w:num>
  <w:num w:numId="10">
    <w:abstractNumId w:val="11"/>
  </w:num>
  <w:num w:numId="11">
    <w:abstractNumId w:val="10"/>
  </w:num>
  <w:num w:numId="12">
    <w:abstractNumId w:val="4"/>
  </w:num>
  <w:num w:numId="1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1460"/>
    <w:rsid w:val="00012E82"/>
    <w:rsid w:val="00014A92"/>
    <w:rsid w:val="00015DC0"/>
    <w:rsid w:val="00015F13"/>
    <w:rsid w:val="00016385"/>
    <w:rsid w:val="00017087"/>
    <w:rsid w:val="0002149B"/>
    <w:rsid w:val="00023073"/>
    <w:rsid w:val="000251DA"/>
    <w:rsid w:val="00025DA4"/>
    <w:rsid w:val="000266D0"/>
    <w:rsid w:val="0002708E"/>
    <w:rsid w:val="000341EE"/>
    <w:rsid w:val="000367E9"/>
    <w:rsid w:val="00037097"/>
    <w:rsid w:val="000407C1"/>
    <w:rsid w:val="0004287F"/>
    <w:rsid w:val="00042CBA"/>
    <w:rsid w:val="000447AA"/>
    <w:rsid w:val="00045FE1"/>
    <w:rsid w:val="0004610D"/>
    <w:rsid w:val="0005653A"/>
    <w:rsid w:val="000566FD"/>
    <w:rsid w:val="000573F4"/>
    <w:rsid w:val="00057513"/>
    <w:rsid w:val="000619E5"/>
    <w:rsid w:val="000619F6"/>
    <w:rsid w:val="00062202"/>
    <w:rsid w:val="000644DC"/>
    <w:rsid w:val="0006469C"/>
    <w:rsid w:val="000665CD"/>
    <w:rsid w:val="00066C1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4F4"/>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D790F"/>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28C"/>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4D93"/>
    <w:rsid w:val="00156134"/>
    <w:rsid w:val="0015637D"/>
    <w:rsid w:val="00156916"/>
    <w:rsid w:val="00162BFE"/>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572"/>
    <w:rsid w:val="001E6D0F"/>
    <w:rsid w:val="001F31EA"/>
    <w:rsid w:val="001F3A55"/>
    <w:rsid w:val="001F50C1"/>
    <w:rsid w:val="001F5E88"/>
    <w:rsid w:val="001F69BD"/>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23AD"/>
    <w:rsid w:val="00244B99"/>
    <w:rsid w:val="00245267"/>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36DD"/>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6AB"/>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640A"/>
    <w:rsid w:val="002D7227"/>
    <w:rsid w:val="002D73B5"/>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3830"/>
    <w:rsid w:val="003227FE"/>
    <w:rsid w:val="003240C8"/>
    <w:rsid w:val="00324E5F"/>
    <w:rsid w:val="00326677"/>
    <w:rsid w:val="003269BD"/>
    <w:rsid w:val="00330524"/>
    <w:rsid w:val="00333E1E"/>
    <w:rsid w:val="003349BA"/>
    <w:rsid w:val="00336F1D"/>
    <w:rsid w:val="00337127"/>
    <w:rsid w:val="00340030"/>
    <w:rsid w:val="00341C1B"/>
    <w:rsid w:val="00342718"/>
    <w:rsid w:val="00343B71"/>
    <w:rsid w:val="00344015"/>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41A9"/>
    <w:rsid w:val="003D5021"/>
    <w:rsid w:val="003D5F1E"/>
    <w:rsid w:val="003D7953"/>
    <w:rsid w:val="003E02B0"/>
    <w:rsid w:val="003E04AB"/>
    <w:rsid w:val="003E0BDC"/>
    <w:rsid w:val="003E1CAF"/>
    <w:rsid w:val="003E40AD"/>
    <w:rsid w:val="003E5DDE"/>
    <w:rsid w:val="003F27AF"/>
    <w:rsid w:val="003F2CA7"/>
    <w:rsid w:val="003F331C"/>
    <w:rsid w:val="003F3F95"/>
    <w:rsid w:val="003F536F"/>
    <w:rsid w:val="003F5402"/>
    <w:rsid w:val="003F5760"/>
    <w:rsid w:val="004023F9"/>
    <w:rsid w:val="004025A1"/>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1881"/>
    <w:rsid w:val="00452383"/>
    <w:rsid w:val="00452742"/>
    <w:rsid w:val="00452F4C"/>
    <w:rsid w:val="004545E3"/>
    <w:rsid w:val="004545FC"/>
    <w:rsid w:val="00455FA1"/>
    <w:rsid w:val="0046111C"/>
    <w:rsid w:val="0046405C"/>
    <w:rsid w:val="004642F5"/>
    <w:rsid w:val="004675A4"/>
    <w:rsid w:val="00470D89"/>
    <w:rsid w:val="00471DCC"/>
    <w:rsid w:val="00471F3B"/>
    <w:rsid w:val="00473726"/>
    <w:rsid w:val="00476CD6"/>
    <w:rsid w:val="004818EB"/>
    <w:rsid w:val="00482D8B"/>
    <w:rsid w:val="00482F7C"/>
    <w:rsid w:val="00484E5C"/>
    <w:rsid w:val="00487BF4"/>
    <w:rsid w:val="004902B6"/>
    <w:rsid w:val="00492334"/>
    <w:rsid w:val="00494D9D"/>
    <w:rsid w:val="00495E03"/>
    <w:rsid w:val="00497425"/>
    <w:rsid w:val="004A00CE"/>
    <w:rsid w:val="004A1B0A"/>
    <w:rsid w:val="004A3BD0"/>
    <w:rsid w:val="004A3C9F"/>
    <w:rsid w:val="004A45BD"/>
    <w:rsid w:val="004A53E1"/>
    <w:rsid w:val="004A5D65"/>
    <w:rsid w:val="004A6735"/>
    <w:rsid w:val="004A6E7D"/>
    <w:rsid w:val="004B159A"/>
    <w:rsid w:val="004B3A4F"/>
    <w:rsid w:val="004C14F7"/>
    <w:rsid w:val="004C2E51"/>
    <w:rsid w:val="004C591D"/>
    <w:rsid w:val="004D2672"/>
    <w:rsid w:val="004D2FDD"/>
    <w:rsid w:val="004D492D"/>
    <w:rsid w:val="004D561C"/>
    <w:rsid w:val="004D5A7F"/>
    <w:rsid w:val="004E0612"/>
    <w:rsid w:val="004E13CF"/>
    <w:rsid w:val="004E1B04"/>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076F6"/>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45D"/>
    <w:rsid w:val="0055588E"/>
    <w:rsid w:val="00556798"/>
    <w:rsid w:val="005577B3"/>
    <w:rsid w:val="00560710"/>
    <w:rsid w:val="0056241D"/>
    <w:rsid w:val="005626E2"/>
    <w:rsid w:val="00563E32"/>
    <w:rsid w:val="00571096"/>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86C"/>
    <w:rsid w:val="005A1B44"/>
    <w:rsid w:val="005A2406"/>
    <w:rsid w:val="005A4580"/>
    <w:rsid w:val="005A7E3A"/>
    <w:rsid w:val="005B070E"/>
    <w:rsid w:val="005B350B"/>
    <w:rsid w:val="005B4CED"/>
    <w:rsid w:val="005B62C8"/>
    <w:rsid w:val="005B7B6D"/>
    <w:rsid w:val="005C0807"/>
    <w:rsid w:val="005C39F7"/>
    <w:rsid w:val="005C3B73"/>
    <w:rsid w:val="005C6E04"/>
    <w:rsid w:val="005C7649"/>
    <w:rsid w:val="005D0153"/>
    <w:rsid w:val="005D0D6E"/>
    <w:rsid w:val="005D0EAC"/>
    <w:rsid w:val="005D7960"/>
    <w:rsid w:val="005E0A7B"/>
    <w:rsid w:val="005E4E0A"/>
    <w:rsid w:val="005E563B"/>
    <w:rsid w:val="005E6918"/>
    <w:rsid w:val="005F1268"/>
    <w:rsid w:val="005F4CC3"/>
    <w:rsid w:val="005F5856"/>
    <w:rsid w:val="005F5E63"/>
    <w:rsid w:val="005F641E"/>
    <w:rsid w:val="005F72A4"/>
    <w:rsid w:val="006033A7"/>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37DA3"/>
    <w:rsid w:val="0064031B"/>
    <w:rsid w:val="00644515"/>
    <w:rsid w:val="00644A82"/>
    <w:rsid w:val="00647076"/>
    <w:rsid w:val="006522CE"/>
    <w:rsid w:val="006523C6"/>
    <w:rsid w:val="00652DEC"/>
    <w:rsid w:val="00655942"/>
    <w:rsid w:val="00655BDC"/>
    <w:rsid w:val="00655E79"/>
    <w:rsid w:val="0065797B"/>
    <w:rsid w:val="006641A8"/>
    <w:rsid w:val="00664733"/>
    <w:rsid w:val="006723ED"/>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2773"/>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54BF"/>
    <w:rsid w:val="00716E44"/>
    <w:rsid w:val="00717735"/>
    <w:rsid w:val="00717D1A"/>
    <w:rsid w:val="00721C49"/>
    <w:rsid w:val="007223C0"/>
    <w:rsid w:val="00722790"/>
    <w:rsid w:val="007236FC"/>
    <w:rsid w:val="007253ED"/>
    <w:rsid w:val="00726E9B"/>
    <w:rsid w:val="0073000C"/>
    <w:rsid w:val="007330B8"/>
    <w:rsid w:val="007367A0"/>
    <w:rsid w:val="007367F0"/>
    <w:rsid w:val="00737EE8"/>
    <w:rsid w:val="00737F48"/>
    <w:rsid w:val="00740253"/>
    <w:rsid w:val="00740539"/>
    <w:rsid w:val="00740799"/>
    <w:rsid w:val="0074329F"/>
    <w:rsid w:val="00744460"/>
    <w:rsid w:val="00744CC5"/>
    <w:rsid w:val="00744D27"/>
    <w:rsid w:val="007465FB"/>
    <w:rsid w:val="00751529"/>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0BD6"/>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53A7"/>
    <w:rsid w:val="00865D77"/>
    <w:rsid w:val="0087011A"/>
    <w:rsid w:val="008708EB"/>
    <w:rsid w:val="00870C59"/>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8F6524"/>
    <w:rsid w:val="00900AAD"/>
    <w:rsid w:val="00902133"/>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4A9A"/>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B2CA7"/>
    <w:rsid w:val="009B2D70"/>
    <w:rsid w:val="009B42F8"/>
    <w:rsid w:val="009B46C5"/>
    <w:rsid w:val="009B7803"/>
    <w:rsid w:val="009B7A9E"/>
    <w:rsid w:val="009C0908"/>
    <w:rsid w:val="009C3257"/>
    <w:rsid w:val="009C3D8F"/>
    <w:rsid w:val="009C455F"/>
    <w:rsid w:val="009C48F5"/>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27A3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4945"/>
    <w:rsid w:val="00AA5824"/>
    <w:rsid w:val="00AA5D62"/>
    <w:rsid w:val="00AB022F"/>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6DD8"/>
    <w:rsid w:val="00B41464"/>
    <w:rsid w:val="00B41594"/>
    <w:rsid w:val="00B421E2"/>
    <w:rsid w:val="00B42343"/>
    <w:rsid w:val="00B462A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0BE"/>
    <w:rsid w:val="00B874B5"/>
    <w:rsid w:val="00B87A1A"/>
    <w:rsid w:val="00B90656"/>
    <w:rsid w:val="00B95BD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4AE3"/>
    <w:rsid w:val="00BF57D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7128"/>
    <w:rsid w:val="00C6767D"/>
    <w:rsid w:val="00C677A7"/>
    <w:rsid w:val="00C67D59"/>
    <w:rsid w:val="00C7084F"/>
    <w:rsid w:val="00C7150F"/>
    <w:rsid w:val="00C71551"/>
    <w:rsid w:val="00C71CBC"/>
    <w:rsid w:val="00C755E6"/>
    <w:rsid w:val="00C7634A"/>
    <w:rsid w:val="00C76A2F"/>
    <w:rsid w:val="00C77461"/>
    <w:rsid w:val="00C81970"/>
    <w:rsid w:val="00C820F7"/>
    <w:rsid w:val="00C82683"/>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0AED"/>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591C"/>
    <w:rsid w:val="00CF6A9B"/>
    <w:rsid w:val="00D00263"/>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1BB1"/>
    <w:rsid w:val="00D85297"/>
    <w:rsid w:val="00D85AE0"/>
    <w:rsid w:val="00D86ED2"/>
    <w:rsid w:val="00D9088B"/>
    <w:rsid w:val="00D9215C"/>
    <w:rsid w:val="00D923BF"/>
    <w:rsid w:val="00D929DB"/>
    <w:rsid w:val="00D936D4"/>
    <w:rsid w:val="00D93BDE"/>
    <w:rsid w:val="00D95A79"/>
    <w:rsid w:val="00D9680B"/>
    <w:rsid w:val="00DA05D6"/>
    <w:rsid w:val="00DA2255"/>
    <w:rsid w:val="00DA5BA2"/>
    <w:rsid w:val="00DA5ED1"/>
    <w:rsid w:val="00DB0FBA"/>
    <w:rsid w:val="00DB2480"/>
    <w:rsid w:val="00DB2C5D"/>
    <w:rsid w:val="00DB3905"/>
    <w:rsid w:val="00DB6D50"/>
    <w:rsid w:val="00DB7ECA"/>
    <w:rsid w:val="00DC13CC"/>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E7A69"/>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3A83"/>
    <w:rsid w:val="00E0773C"/>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479"/>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3D8E"/>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3A78"/>
    <w:rsid w:val="00EE43C9"/>
    <w:rsid w:val="00EE4B9F"/>
    <w:rsid w:val="00EE549A"/>
    <w:rsid w:val="00EE6570"/>
    <w:rsid w:val="00EE7184"/>
    <w:rsid w:val="00EE76BA"/>
    <w:rsid w:val="00EF0FCA"/>
    <w:rsid w:val="00EF19E8"/>
    <w:rsid w:val="00EF4173"/>
    <w:rsid w:val="00EF5231"/>
    <w:rsid w:val="00EF551E"/>
    <w:rsid w:val="00EF5BC6"/>
    <w:rsid w:val="00EF6CBE"/>
    <w:rsid w:val="00F016B3"/>
    <w:rsid w:val="00F036D1"/>
    <w:rsid w:val="00F03DD5"/>
    <w:rsid w:val="00F050D2"/>
    <w:rsid w:val="00F058AF"/>
    <w:rsid w:val="00F11A0B"/>
    <w:rsid w:val="00F150DE"/>
    <w:rsid w:val="00F16589"/>
    <w:rsid w:val="00F17DF5"/>
    <w:rsid w:val="00F216EF"/>
    <w:rsid w:val="00F225EF"/>
    <w:rsid w:val="00F24206"/>
    <w:rsid w:val="00F270C9"/>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50CA"/>
    <w:rsid w:val="00F760DA"/>
    <w:rsid w:val="00F77957"/>
    <w:rsid w:val="00F8109A"/>
    <w:rsid w:val="00F820C3"/>
    <w:rsid w:val="00F82A9F"/>
    <w:rsid w:val="00F82CF5"/>
    <w:rsid w:val="00F82E50"/>
    <w:rsid w:val="00F82E8C"/>
    <w:rsid w:val="00F86898"/>
    <w:rsid w:val="00F872EC"/>
    <w:rsid w:val="00F92D38"/>
    <w:rsid w:val="00F94D03"/>
    <w:rsid w:val="00F95380"/>
    <w:rsid w:val="00F97C2F"/>
    <w:rsid w:val="00FA0E9C"/>
    <w:rsid w:val="00FA4535"/>
    <w:rsid w:val="00FA455D"/>
    <w:rsid w:val="00FA5AC9"/>
    <w:rsid w:val="00FB0F05"/>
    <w:rsid w:val="00FB3661"/>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1A60"/>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297B92F-19C5-4DDA-9394-E03884FD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24934640">
      <w:bodyDiv w:val="1"/>
      <w:marLeft w:val="0"/>
      <w:marRight w:val="0"/>
      <w:marTop w:val="0"/>
      <w:marBottom w:val="0"/>
      <w:divBdr>
        <w:top w:val="none" w:sz="0" w:space="0" w:color="auto"/>
        <w:left w:val="none" w:sz="0" w:space="0" w:color="auto"/>
        <w:bottom w:val="none" w:sz="0" w:space="0" w:color="auto"/>
        <w:right w:val="none" w:sz="0" w:space="0" w:color="auto"/>
      </w:divBdr>
      <w:divsChild>
        <w:div w:id="1328971261">
          <w:marLeft w:val="360"/>
          <w:marRight w:val="0"/>
          <w:marTop w:val="200"/>
          <w:marBottom w:val="18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745934">
      <w:bodyDiv w:val="1"/>
      <w:marLeft w:val="0"/>
      <w:marRight w:val="0"/>
      <w:marTop w:val="0"/>
      <w:marBottom w:val="0"/>
      <w:divBdr>
        <w:top w:val="none" w:sz="0" w:space="0" w:color="auto"/>
        <w:left w:val="none" w:sz="0" w:space="0" w:color="auto"/>
        <w:bottom w:val="none" w:sz="0" w:space="0" w:color="auto"/>
        <w:right w:val="none" w:sz="0" w:space="0" w:color="auto"/>
      </w:divBdr>
      <w:divsChild>
        <w:div w:id="886448915">
          <w:marLeft w:val="562"/>
          <w:marRight w:val="0"/>
          <w:marTop w:val="200"/>
          <w:marBottom w:val="180"/>
          <w:divBdr>
            <w:top w:val="none" w:sz="0" w:space="0" w:color="auto"/>
            <w:left w:val="none" w:sz="0" w:space="0" w:color="auto"/>
            <w:bottom w:val="none" w:sz="0" w:space="0" w:color="auto"/>
            <w:right w:val="none" w:sz="0" w:space="0" w:color="auto"/>
          </w:divBdr>
        </w:div>
        <w:div w:id="1666014763">
          <w:marLeft w:val="562"/>
          <w:marRight w:val="0"/>
          <w:marTop w:val="200"/>
          <w:marBottom w:val="18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5556955">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19311132">
      <w:bodyDiv w:val="1"/>
      <w:marLeft w:val="0"/>
      <w:marRight w:val="0"/>
      <w:marTop w:val="0"/>
      <w:marBottom w:val="0"/>
      <w:divBdr>
        <w:top w:val="none" w:sz="0" w:space="0" w:color="auto"/>
        <w:left w:val="none" w:sz="0" w:space="0" w:color="auto"/>
        <w:bottom w:val="none" w:sz="0" w:space="0" w:color="auto"/>
        <w:right w:val="none" w:sz="0" w:space="0" w:color="auto"/>
      </w:divBdr>
      <w:divsChild>
        <w:div w:id="139352395">
          <w:marLeft w:val="2606"/>
          <w:marRight w:val="0"/>
          <w:marTop w:val="0"/>
          <w:marBottom w:val="120"/>
          <w:divBdr>
            <w:top w:val="none" w:sz="0" w:space="0" w:color="auto"/>
            <w:left w:val="none" w:sz="0" w:space="0" w:color="auto"/>
            <w:bottom w:val="none" w:sz="0" w:space="0" w:color="auto"/>
            <w:right w:val="none" w:sz="0" w:space="0" w:color="auto"/>
          </w:divBdr>
        </w:div>
        <w:div w:id="601453511">
          <w:marLeft w:val="2606"/>
          <w:marRight w:val="0"/>
          <w:marTop w:val="0"/>
          <w:marBottom w:val="120"/>
          <w:divBdr>
            <w:top w:val="none" w:sz="0" w:space="0" w:color="auto"/>
            <w:left w:val="none" w:sz="0" w:space="0" w:color="auto"/>
            <w:bottom w:val="none" w:sz="0" w:space="0" w:color="auto"/>
            <w:right w:val="none" w:sz="0" w:space="0" w:color="auto"/>
          </w:divBdr>
        </w:div>
        <w:div w:id="718869310">
          <w:marLeft w:val="1166"/>
          <w:marRight w:val="0"/>
          <w:marTop w:val="0"/>
          <w:marBottom w:val="120"/>
          <w:divBdr>
            <w:top w:val="none" w:sz="0" w:space="0" w:color="auto"/>
            <w:left w:val="none" w:sz="0" w:space="0" w:color="auto"/>
            <w:bottom w:val="none" w:sz="0" w:space="0" w:color="auto"/>
            <w:right w:val="none" w:sz="0" w:space="0" w:color="auto"/>
          </w:divBdr>
        </w:div>
        <w:div w:id="873619384">
          <w:marLeft w:val="1886"/>
          <w:marRight w:val="0"/>
          <w:marTop w:val="0"/>
          <w:marBottom w:val="120"/>
          <w:divBdr>
            <w:top w:val="none" w:sz="0" w:space="0" w:color="auto"/>
            <w:left w:val="none" w:sz="0" w:space="0" w:color="auto"/>
            <w:bottom w:val="none" w:sz="0" w:space="0" w:color="auto"/>
            <w:right w:val="none" w:sz="0" w:space="0" w:color="auto"/>
          </w:divBdr>
        </w:div>
        <w:div w:id="1041586864">
          <w:marLeft w:val="1166"/>
          <w:marRight w:val="0"/>
          <w:marTop w:val="0"/>
          <w:marBottom w:val="120"/>
          <w:divBdr>
            <w:top w:val="none" w:sz="0" w:space="0" w:color="auto"/>
            <w:left w:val="none" w:sz="0" w:space="0" w:color="auto"/>
            <w:bottom w:val="none" w:sz="0" w:space="0" w:color="auto"/>
            <w:right w:val="none" w:sz="0" w:space="0" w:color="auto"/>
          </w:divBdr>
        </w:div>
        <w:div w:id="1398045486">
          <w:marLeft w:val="1886"/>
          <w:marRight w:val="0"/>
          <w:marTop w:val="0"/>
          <w:marBottom w:val="120"/>
          <w:divBdr>
            <w:top w:val="none" w:sz="0" w:space="0" w:color="auto"/>
            <w:left w:val="none" w:sz="0" w:space="0" w:color="auto"/>
            <w:bottom w:val="none" w:sz="0" w:space="0" w:color="auto"/>
            <w:right w:val="none" w:sz="0" w:space="0" w:color="auto"/>
          </w:divBdr>
        </w:div>
        <w:div w:id="1618635110">
          <w:marLeft w:val="2606"/>
          <w:marRight w:val="0"/>
          <w:marTop w:val="0"/>
          <w:marBottom w:val="120"/>
          <w:divBdr>
            <w:top w:val="none" w:sz="0" w:space="0" w:color="auto"/>
            <w:left w:val="none" w:sz="0" w:space="0" w:color="auto"/>
            <w:bottom w:val="none" w:sz="0" w:space="0" w:color="auto"/>
            <w:right w:val="none" w:sz="0" w:space="0" w:color="auto"/>
          </w:divBdr>
        </w:div>
        <w:div w:id="1781562883">
          <w:marLeft w:val="2606"/>
          <w:marRight w:val="0"/>
          <w:marTop w:val="0"/>
          <w:marBottom w:val="120"/>
          <w:divBdr>
            <w:top w:val="none" w:sz="0" w:space="0" w:color="auto"/>
            <w:left w:val="none" w:sz="0" w:space="0" w:color="auto"/>
            <w:bottom w:val="none" w:sz="0" w:space="0" w:color="auto"/>
            <w:right w:val="none" w:sz="0" w:space="0" w:color="auto"/>
          </w:divBdr>
        </w:div>
        <w:div w:id="1927105090">
          <w:marLeft w:val="1886"/>
          <w:marRight w:val="0"/>
          <w:marTop w:val="0"/>
          <w:marBottom w:val="120"/>
          <w:divBdr>
            <w:top w:val="none" w:sz="0" w:space="0" w:color="auto"/>
            <w:left w:val="none" w:sz="0" w:space="0" w:color="auto"/>
            <w:bottom w:val="none" w:sz="0" w:space="0" w:color="auto"/>
            <w:right w:val="none" w:sz="0" w:space="0" w:color="auto"/>
          </w:divBdr>
        </w:div>
      </w:divsChild>
    </w:div>
    <w:div w:id="1032612119">
      <w:bodyDiv w:val="1"/>
      <w:marLeft w:val="0"/>
      <w:marRight w:val="0"/>
      <w:marTop w:val="0"/>
      <w:marBottom w:val="0"/>
      <w:divBdr>
        <w:top w:val="none" w:sz="0" w:space="0" w:color="auto"/>
        <w:left w:val="none" w:sz="0" w:space="0" w:color="auto"/>
        <w:bottom w:val="none" w:sz="0" w:space="0" w:color="auto"/>
        <w:right w:val="none" w:sz="0" w:space="0" w:color="auto"/>
      </w:divBdr>
      <w:divsChild>
        <w:div w:id="46802736">
          <w:marLeft w:val="3326"/>
          <w:marRight w:val="0"/>
          <w:marTop w:val="0"/>
          <w:marBottom w:val="120"/>
          <w:divBdr>
            <w:top w:val="none" w:sz="0" w:space="0" w:color="auto"/>
            <w:left w:val="none" w:sz="0" w:space="0" w:color="auto"/>
            <w:bottom w:val="none" w:sz="0" w:space="0" w:color="auto"/>
            <w:right w:val="none" w:sz="0" w:space="0" w:color="auto"/>
          </w:divBdr>
        </w:div>
        <w:div w:id="96995579">
          <w:marLeft w:val="4046"/>
          <w:marRight w:val="0"/>
          <w:marTop w:val="0"/>
          <w:marBottom w:val="120"/>
          <w:divBdr>
            <w:top w:val="none" w:sz="0" w:space="0" w:color="auto"/>
            <w:left w:val="none" w:sz="0" w:space="0" w:color="auto"/>
            <w:bottom w:val="none" w:sz="0" w:space="0" w:color="auto"/>
            <w:right w:val="none" w:sz="0" w:space="0" w:color="auto"/>
          </w:divBdr>
        </w:div>
        <w:div w:id="177625135">
          <w:marLeft w:val="2606"/>
          <w:marRight w:val="0"/>
          <w:marTop w:val="0"/>
          <w:marBottom w:val="120"/>
          <w:divBdr>
            <w:top w:val="none" w:sz="0" w:space="0" w:color="auto"/>
            <w:left w:val="none" w:sz="0" w:space="0" w:color="auto"/>
            <w:bottom w:val="none" w:sz="0" w:space="0" w:color="auto"/>
            <w:right w:val="none" w:sz="0" w:space="0" w:color="auto"/>
          </w:divBdr>
        </w:div>
        <w:div w:id="293099191">
          <w:marLeft w:val="3326"/>
          <w:marRight w:val="0"/>
          <w:marTop w:val="0"/>
          <w:marBottom w:val="120"/>
          <w:divBdr>
            <w:top w:val="none" w:sz="0" w:space="0" w:color="auto"/>
            <w:left w:val="none" w:sz="0" w:space="0" w:color="auto"/>
            <w:bottom w:val="none" w:sz="0" w:space="0" w:color="auto"/>
            <w:right w:val="none" w:sz="0" w:space="0" w:color="auto"/>
          </w:divBdr>
        </w:div>
        <w:div w:id="296305043">
          <w:marLeft w:val="1886"/>
          <w:marRight w:val="0"/>
          <w:marTop w:val="0"/>
          <w:marBottom w:val="120"/>
          <w:divBdr>
            <w:top w:val="none" w:sz="0" w:space="0" w:color="auto"/>
            <w:left w:val="none" w:sz="0" w:space="0" w:color="auto"/>
            <w:bottom w:val="none" w:sz="0" w:space="0" w:color="auto"/>
            <w:right w:val="none" w:sz="0" w:space="0" w:color="auto"/>
          </w:divBdr>
        </w:div>
        <w:div w:id="376858436">
          <w:marLeft w:val="4046"/>
          <w:marRight w:val="0"/>
          <w:marTop w:val="0"/>
          <w:marBottom w:val="120"/>
          <w:divBdr>
            <w:top w:val="none" w:sz="0" w:space="0" w:color="auto"/>
            <w:left w:val="none" w:sz="0" w:space="0" w:color="auto"/>
            <w:bottom w:val="none" w:sz="0" w:space="0" w:color="auto"/>
            <w:right w:val="none" w:sz="0" w:space="0" w:color="auto"/>
          </w:divBdr>
        </w:div>
        <w:div w:id="793014168">
          <w:marLeft w:val="4046"/>
          <w:marRight w:val="0"/>
          <w:marTop w:val="0"/>
          <w:marBottom w:val="120"/>
          <w:divBdr>
            <w:top w:val="none" w:sz="0" w:space="0" w:color="auto"/>
            <w:left w:val="none" w:sz="0" w:space="0" w:color="auto"/>
            <w:bottom w:val="none" w:sz="0" w:space="0" w:color="auto"/>
            <w:right w:val="none" w:sz="0" w:space="0" w:color="auto"/>
          </w:divBdr>
        </w:div>
        <w:div w:id="851840355">
          <w:marLeft w:val="3326"/>
          <w:marRight w:val="0"/>
          <w:marTop w:val="0"/>
          <w:marBottom w:val="120"/>
          <w:divBdr>
            <w:top w:val="none" w:sz="0" w:space="0" w:color="auto"/>
            <w:left w:val="none" w:sz="0" w:space="0" w:color="auto"/>
            <w:bottom w:val="none" w:sz="0" w:space="0" w:color="auto"/>
            <w:right w:val="none" w:sz="0" w:space="0" w:color="auto"/>
          </w:divBdr>
        </w:div>
        <w:div w:id="991375625">
          <w:marLeft w:val="3326"/>
          <w:marRight w:val="0"/>
          <w:marTop w:val="0"/>
          <w:marBottom w:val="120"/>
          <w:divBdr>
            <w:top w:val="none" w:sz="0" w:space="0" w:color="auto"/>
            <w:left w:val="none" w:sz="0" w:space="0" w:color="auto"/>
            <w:bottom w:val="none" w:sz="0" w:space="0" w:color="auto"/>
            <w:right w:val="none" w:sz="0" w:space="0" w:color="auto"/>
          </w:divBdr>
        </w:div>
        <w:div w:id="1282109866">
          <w:marLeft w:val="3326"/>
          <w:marRight w:val="0"/>
          <w:marTop w:val="0"/>
          <w:marBottom w:val="120"/>
          <w:divBdr>
            <w:top w:val="none" w:sz="0" w:space="0" w:color="auto"/>
            <w:left w:val="none" w:sz="0" w:space="0" w:color="auto"/>
            <w:bottom w:val="none" w:sz="0" w:space="0" w:color="auto"/>
            <w:right w:val="none" w:sz="0" w:space="0" w:color="auto"/>
          </w:divBdr>
        </w:div>
        <w:div w:id="1576739202">
          <w:marLeft w:val="4046"/>
          <w:marRight w:val="0"/>
          <w:marTop w:val="0"/>
          <w:marBottom w:val="120"/>
          <w:divBdr>
            <w:top w:val="none" w:sz="0" w:space="0" w:color="auto"/>
            <w:left w:val="none" w:sz="0" w:space="0" w:color="auto"/>
            <w:bottom w:val="none" w:sz="0" w:space="0" w:color="auto"/>
            <w:right w:val="none" w:sz="0" w:space="0" w:color="auto"/>
          </w:divBdr>
        </w:div>
        <w:div w:id="1586718316">
          <w:marLeft w:val="4046"/>
          <w:marRight w:val="0"/>
          <w:marTop w:val="0"/>
          <w:marBottom w:val="120"/>
          <w:divBdr>
            <w:top w:val="none" w:sz="0" w:space="0" w:color="auto"/>
            <w:left w:val="none" w:sz="0" w:space="0" w:color="auto"/>
            <w:bottom w:val="none" w:sz="0" w:space="0" w:color="auto"/>
            <w:right w:val="none" w:sz="0" w:space="0" w:color="auto"/>
          </w:divBdr>
        </w:div>
        <w:div w:id="1687708257">
          <w:marLeft w:val="4046"/>
          <w:marRight w:val="0"/>
          <w:marTop w:val="0"/>
          <w:marBottom w:val="120"/>
          <w:divBdr>
            <w:top w:val="none" w:sz="0" w:space="0" w:color="auto"/>
            <w:left w:val="none" w:sz="0" w:space="0" w:color="auto"/>
            <w:bottom w:val="none" w:sz="0" w:space="0" w:color="auto"/>
            <w:right w:val="none" w:sz="0" w:space="0" w:color="auto"/>
          </w:divBdr>
        </w:div>
        <w:div w:id="1909605147">
          <w:marLeft w:val="2606"/>
          <w:marRight w:val="0"/>
          <w:marTop w:val="0"/>
          <w:marBottom w:val="120"/>
          <w:divBdr>
            <w:top w:val="none" w:sz="0" w:space="0" w:color="auto"/>
            <w:left w:val="none" w:sz="0" w:space="0" w:color="auto"/>
            <w:bottom w:val="none" w:sz="0" w:space="0" w:color="auto"/>
            <w:right w:val="none" w:sz="0" w:space="0" w:color="auto"/>
          </w:divBdr>
        </w:div>
        <w:div w:id="1971087807">
          <w:marLeft w:val="3326"/>
          <w:marRight w:val="0"/>
          <w:marTop w:val="0"/>
          <w:marBottom w:val="120"/>
          <w:divBdr>
            <w:top w:val="none" w:sz="0" w:space="0" w:color="auto"/>
            <w:left w:val="none" w:sz="0" w:space="0" w:color="auto"/>
            <w:bottom w:val="none" w:sz="0" w:space="0" w:color="auto"/>
            <w:right w:val="none" w:sz="0" w:space="0" w:color="auto"/>
          </w:divBdr>
        </w:div>
        <w:div w:id="2062047649">
          <w:marLeft w:val="2606"/>
          <w:marRight w:val="0"/>
          <w:marTop w:val="0"/>
          <w:marBottom w:val="120"/>
          <w:divBdr>
            <w:top w:val="none" w:sz="0" w:space="0" w:color="auto"/>
            <w:left w:val="none" w:sz="0" w:space="0" w:color="auto"/>
            <w:bottom w:val="none" w:sz="0" w:space="0" w:color="auto"/>
            <w:right w:val="none" w:sz="0" w:space="0" w:color="auto"/>
          </w:divBdr>
        </w:div>
        <w:div w:id="2108386058">
          <w:marLeft w:val="404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92356359">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298411781">
      <w:bodyDiv w:val="1"/>
      <w:marLeft w:val="0"/>
      <w:marRight w:val="0"/>
      <w:marTop w:val="0"/>
      <w:marBottom w:val="0"/>
      <w:divBdr>
        <w:top w:val="none" w:sz="0" w:space="0" w:color="auto"/>
        <w:left w:val="none" w:sz="0" w:space="0" w:color="auto"/>
        <w:bottom w:val="none" w:sz="0" w:space="0" w:color="auto"/>
        <w:right w:val="none" w:sz="0" w:space="0" w:color="auto"/>
      </w:divBdr>
      <w:divsChild>
        <w:div w:id="25100872">
          <w:marLeft w:val="1886"/>
          <w:marRight w:val="0"/>
          <w:marTop w:val="0"/>
          <w:marBottom w:val="120"/>
          <w:divBdr>
            <w:top w:val="none" w:sz="0" w:space="0" w:color="auto"/>
            <w:left w:val="none" w:sz="0" w:space="0" w:color="auto"/>
            <w:bottom w:val="none" w:sz="0" w:space="0" w:color="auto"/>
            <w:right w:val="none" w:sz="0" w:space="0" w:color="auto"/>
          </w:divBdr>
        </w:div>
        <w:div w:id="90663106">
          <w:marLeft w:val="1886"/>
          <w:marRight w:val="0"/>
          <w:marTop w:val="0"/>
          <w:marBottom w:val="120"/>
          <w:divBdr>
            <w:top w:val="none" w:sz="0" w:space="0" w:color="auto"/>
            <w:left w:val="none" w:sz="0" w:space="0" w:color="auto"/>
            <w:bottom w:val="none" w:sz="0" w:space="0" w:color="auto"/>
            <w:right w:val="none" w:sz="0" w:space="0" w:color="auto"/>
          </w:divBdr>
        </w:div>
        <w:div w:id="194196546">
          <w:marLeft w:val="1166"/>
          <w:marRight w:val="0"/>
          <w:marTop w:val="0"/>
          <w:marBottom w:val="120"/>
          <w:divBdr>
            <w:top w:val="none" w:sz="0" w:space="0" w:color="auto"/>
            <w:left w:val="none" w:sz="0" w:space="0" w:color="auto"/>
            <w:bottom w:val="none" w:sz="0" w:space="0" w:color="auto"/>
            <w:right w:val="none" w:sz="0" w:space="0" w:color="auto"/>
          </w:divBdr>
        </w:div>
        <w:div w:id="296574074">
          <w:marLeft w:val="1166"/>
          <w:marRight w:val="0"/>
          <w:marTop w:val="0"/>
          <w:marBottom w:val="120"/>
          <w:divBdr>
            <w:top w:val="none" w:sz="0" w:space="0" w:color="auto"/>
            <w:left w:val="none" w:sz="0" w:space="0" w:color="auto"/>
            <w:bottom w:val="none" w:sz="0" w:space="0" w:color="auto"/>
            <w:right w:val="none" w:sz="0" w:space="0" w:color="auto"/>
          </w:divBdr>
        </w:div>
        <w:div w:id="392892050">
          <w:marLeft w:val="1886"/>
          <w:marRight w:val="0"/>
          <w:marTop w:val="0"/>
          <w:marBottom w:val="120"/>
          <w:divBdr>
            <w:top w:val="none" w:sz="0" w:space="0" w:color="auto"/>
            <w:left w:val="none" w:sz="0" w:space="0" w:color="auto"/>
            <w:bottom w:val="none" w:sz="0" w:space="0" w:color="auto"/>
            <w:right w:val="none" w:sz="0" w:space="0" w:color="auto"/>
          </w:divBdr>
        </w:div>
        <w:div w:id="396905456">
          <w:marLeft w:val="1886"/>
          <w:marRight w:val="0"/>
          <w:marTop w:val="0"/>
          <w:marBottom w:val="120"/>
          <w:divBdr>
            <w:top w:val="none" w:sz="0" w:space="0" w:color="auto"/>
            <w:left w:val="none" w:sz="0" w:space="0" w:color="auto"/>
            <w:bottom w:val="none" w:sz="0" w:space="0" w:color="auto"/>
            <w:right w:val="none" w:sz="0" w:space="0" w:color="auto"/>
          </w:divBdr>
        </w:div>
        <w:div w:id="493037538">
          <w:marLeft w:val="1166"/>
          <w:marRight w:val="0"/>
          <w:marTop w:val="0"/>
          <w:marBottom w:val="120"/>
          <w:divBdr>
            <w:top w:val="none" w:sz="0" w:space="0" w:color="auto"/>
            <w:left w:val="none" w:sz="0" w:space="0" w:color="auto"/>
            <w:bottom w:val="none" w:sz="0" w:space="0" w:color="auto"/>
            <w:right w:val="none" w:sz="0" w:space="0" w:color="auto"/>
          </w:divBdr>
        </w:div>
        <w:div w:id="604077231">
          <w:marLeft w:val="2606"/>
          <w:marRight w:val="0"/>
          <w:marTop w:val="0"/>
          <w:marBottom w:val="120"/>
          <w:divBdr>
            <w:top w:val="none" w:sz="0" w:space="0" w:color="auto"/>
            <w:left w:val="none" w:sz="0" w:space="0" w:color="auto"/>
            <w:bottom w:val="none" w:sz="0" w:space="0" w:color="auto"/>
            <w:right w:val="none" w:sz="0" w:space="0" w:color="auto"/>
          </w:divBdr>
        </w:div>
        <w:div w:id="1656958998">
          <w:marLeft w:val="2606"/>
          <w:marRight w:val="0"/>
          <w:marTop w:val="0"/>
          <w:marBottom w:val="120"/>
          <w:divBdr>
            <w:top w:val="none" w:sz="0" w:space="0" w:color="auto"/>
            <w:left w:val="none" w:sz="0" w:space="0" w:color="auto"/>
            <w:bottom w:val="none" w:sz="0" w:space="0" w:color="auto"/>
            <w:right w:val="none" w:sz="0" w:space="0" w:color="auto"/>
          </w:divBdr>
        </w:div>
        <w:div w:id="1698239367">
          <w:marLeft w:val="1886"/>
          <w:marRight w:val="0"/>
          <w:marTop w:val="0"/>
          <w:marBottom w:val="120"/>
          <w:divBdr>
            <w:top w:val="none" w:sz="0" w:space="0" w:color="auto"/>
            <w:left w:val="none" w:sz="0" w:space="0" w:color="auto"/>
            <w:bottom w:val="none" w:sz="0" w:space="0" w:color="auto"/>
            <w:right w:val="none" w:sz="0" w:space="0" w:color="auto"/>
          </w:divBdr>
        </w:div>
        <w:div w:id="1855458423">
          <w:marLeft w:val="1886"/>
          <w:marRight w:val="0"/>
          <w:marTop w:val="0"/>
          <w:marBottom w:val="120"/>
          <w:divBdr>
            <w:top w:val="none" w:sz="0" w:space="0" w:color="auto"/>
            <w:left w:val="none" w:sz="0" w:space="0" w:color="auto"/>
            <w:bottom w:val="none" w:sz="0" w:space="0" w:color="auto"/>
            <w:right w:val="none" w:sz="0" w:space="0" w:color="auto"/>
          </w:divBdr>
        </w:div>
        <w:div w:id="1938245224">
          <w:marLeft w:val="1166"/>
          <w:marRight w:val="0"/>
          <w:marTop w:val="0"/>
          <w:marBottom w:val="120"/>
          <w:divBdr>
            <w:top w:val="none" w:sz="0" w:space="0" w:color="auto"/>
            <w:left w:val="none" w:sz="0" w:space="0" w:color="auto"/>
            <w:bottom w:val="none" w:sz="0" w:space="0" w:color="auto"/>
            <w:right w:val="none" w:sz="0" w:space="0" w:color="auto"/>
          </w:divBdr>
        </w:div>
        <w:div w:id="2107191030">
          <w:marLeft w:val="1886"/>
          <w:marRight w:val="0"/>
          <w:marTop w:val="0"/>
          <w:marBottom w:val="12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44423996">
      <w:bodyDiv w:val="1"/>
      <w:marLeft w:val="0"/>
      <w:marRight w:val="0"/>
      <w:marTop w:val="0"/>
      <w:marBottom w:val="0"/>
      <w:divBdr>
        <w:top w:val="none" w:sz="0" w:space="0" w:color="auto"/>
        <w:left w:val="none" w:sz="0" w:space="0" w:color="auto"/>
        <w:bottom w:val="none" w:sz="0" w:space="0" w:color="auto"/>
        <w:right w:val="none" w:sz="0" w:space="0" w:color="auto"/>
      </w:divBdr>
      <w:divsChild>
        <w:div w:id="51511320">
          <w:marLeft w:val="2606"/>
          <w:marRight w:val="0"/>
          <w:marTop w:val="0"/>
          <w:marBottom w:val="120"/>
          <w:divBdr>
            <w:top w:val="none" w:sz="0" w:space="0" w:color="auto"/>
            <w:left w:val="none" w:sz="0" w:space="0" w:color="auto"/>
            <w:bottom w:val="none" w:sz="0" w:space="0" w:color="auto"/>
            <w:right w:val="none" w:sz="0" w:space="0" w:color="auto"/>
          </w:divBdr>
        </w:div>
        <w:div w:id="106896719">
          <w:marLeft w:val="3326"/>
          <w:marRight w:val="0"/>
          <w:marTop w:val="0"/>
          <w:marBottom w:val="120"/>
          <w:divBdr>
            <w:top w:val="none" w:sz="0" w:space="0" w:color="auto"/>
            <w:left w:val="none" w:sz="0" w:space="0" w:color="auto"/>
            <w:bottom w:val="none" w:sz="0" w:space="0" w:color="auto"/>
            <w:right w:val="none" w:sz="0" w:space="0" w:color="auto"/>
          </w:divBdr>
        </w:div>
        <w:div w:id="227693681">
          <w:marLeft w:val="3326"/>
          <w:marRight w:val="0"/>
          <w:marTop w:val="0"/>
          <w:marBottom w:val="120"/>
          <w:divBdr>
            <w:top w:val="none" w:sz="0" w:space="0" w:color="auto"/>
            <w:left w:val="none" w:sz="0" w:space="0" w:color="auto"/>
            <w:bottom w:val="none" w:sz="0" w:space="0" w:color="auto"/>
            <w:right w:val="none" w:sz="0" w:space="0" w:color="auto"/>
          </w:divBdr>
        </w:div>
        <w:div w:id="475529509">
          <w:marLeft w:val="3326"/>
          <w:marRight w:val="0"/>
          <w:marTop w:val="0"/>
          <w:marBottom w:val="120"/>
          <w:divBdr>
            <w:top w:val="none" w:sz="0" w:space="0" w:color="auto"/>
            <w:left w:val="none" w:sz="0" w:space="0" w:color="auto"/>
            <w:bottom w:val="none" w:sz="0" w:space="0" w:color="auto"/>
            <w:right w:val="none" w:sz="0" w:space="0" w:color="auto"/>
          </w:divBdr>
        </w:div>
        <w:div w:id="541676289">
          <w:marLeft w:val="3326"/>
          <w:marRight w:val="0"/>
          <w:marTop w:val="0"/>
          <w:marBottom w:val="120"/>
          <w:divBdr>
            <w:top w:val="none" w:sz="0" w:space="0" w:color="auto"/>
            <w:left w:val="none" w:sz="0" w:space="0" w:color="auto"/>
            <w:bottom w:val="none" w:sz="0" w:space="0" w:color="auto"/>
            <w:right w:val="none" w:sz="0" w:space="0" w:color="auto"/>
          </w:divBdr>
        </w:div>
        <w:div w:id="841432987">
          <w:marLeft w:val="2606"/>
          <w:marRight w:val="0"/>
          <w:marTop w:val="0"/>
          <w:marBottom w:val="120"/>
          <w:divBdr>
            <w:top w:val="none" w:sz="0" w:space="0" w:color="auto"/>
            <w:left w:val="none" w:sz="0" w:space="0" w:color="auto"/>
            <w:bottom w:val="none" w:sz="0" w:space="0" w:color="auto"/>
            <w:right w:val="none" w:sz="0" w:space="0" w:color="auto"/>
          </w:divBdr>
        </w:div>
        <w:div w:id="955982383">
          <w:marLeft w:val="3326"/>
          <w:marRight w:val="0"/>
          <w:marTop w:val="0"/>
          <w:marBottom w:val="120"/>
          <w:divBdr>
            <w:top w:val="none" w:sz="0" w:space="0" w:color="auto"/>
            <w:left w:val="none" w:sz="0" w:space="0" w:color="auto"/>
            <w:bottom w:val="none" w:sz="0" w:space="0" w:color="auto"/>
            <w:right w:val="none" w:sz="0" w:space="0" w:color="auto"/>
          </w:divBdr>
        </w:div>
        <w:div w:id="973755155">
          <w:marLeft w:val="2606"/>
          <w:marRight w:val="0"/>
          <w:marTop w:val="0"/>
          <w:marBottom w:val="120"/>
          <w:divBdr>
            <w:top w:val="none" w:sz="0" w:space="0" w:color="auto"/>
            <w:left w:val="none" w:sz="0" w:space="0" w:color="auto"/>
            <w:bottom w:val="none" w:sz="0" w:space="0" w:color="auto"/>
            <w:right w:val="none" w:sz="0" w:space="0" w:color="auto"/>
          </w:divBdr>
        </w:div>
        <w:div w:id="1099333329">
          <w:marLeft w:val="3326"/>
          <w:marRight w:val="0"/>
          <w:marTop w:val="0"/>
          <w:marBottom w:val="120"/>
          <w:divBdr>
            <w:top w:val="none" w:sz="0" w:space="0" w:color="auto"/>
            <w:left w:val="none" w:sz="0" w:space="0" w:color="auto"/>
            <w:bottom w:val="none" w:sz="0" w:space="0" w:color="auto"/>
            <w:right w:val="none" w:sz="0" w:space="0" w:color="auto"/>
          </w:divBdr>
        </w:div>
        <w:div w:id="1222594043">
          <w:marLeft w:val="3326"/>
          <w:marRight w:val="0"/>
          <w:marTop w:val="0"/>
          <w:marBottom w:val="120"/>
          <w:divBdr>
            <w:top w:val="none" w:sz="0" w:space="0" w:color="auto"/>
            <w:left w:val="none" w:sz="0" w:space="0" w:color="auto"/>
            <w:bottom w:val="none" w:sz="0" w:space="0" w:color="auto"/>
            <w:right w:val="none" w:sz="0" w:space="0" w:color="auto"/>
          </w:divBdr>
        </w:div>
        <w:div w:id="1364089025">
          <w:marLeft w:val="2606"/>
          <w:marRight w:val="0"/>
          <w:marTop w:val="0"/>
          <w:marBottom w:val="120"/>
          <w:divBdr>
            <w:top w:val="none" w:sz="0" w:space="0" w:color="auto"/>
            <w:left w:val="none" w:sz="0" w:space="0" w:color="auto"/>
            <w:bottom w:val="none" w:sz="0" w:space="0" w:color="auto"/>
            <w:right w:val="none" w:sz="0" w:space="0" w:color="auto"/>
          </w:divBdr>
        </w:div>
        <w:div w:id="1403025257">
          <w:marLeft w:val="3326"/>
          <w:marRight w:val="0"/>
          <w:marTop w:val="0"/>
          <w:marBottom w:val="120"/>
          <w:divBdr>
            <w:top w:val="none" w:sz="0" w:space="0" w:color="auto"/>
            <w:left w:val="none" w:sz="0" w:space="0" w:color="auto"/>
            <w:bottom w:val="none" w:sz="0" w:space="0" w:color="auto"/>
            <w:right w:val="none" w:sz="0" w:space="0" w:color="auto"/>
          </w:divBdr>
        </w:div>
        <w:div w:id="1646659656">
          <w:marLeft w:val="3326"/>
          <w:marRight w:val="0"/>
          <w:marTop w:val="0"/>
          <w:marBottom w:val="120"/>
          <w:divBdr>
            <w:top w:val="none" w:sz="0" w:space="0" w:color="auto"/>
            <w:left w:val="none" w:sz="0" w:space="0" w:color="auto"/>
            <w:bottom w:val="none" w:sz="0" w:space="0" w:color="auto"/>
            <w:right w:val="none" w:sz="0" w:space="0" w:color="auto"/>
          </w:divBdr>
        </w:div>
        <w:div w:id="1801998171">
          <w:marLeft w:val="2606"/>
          <w:marRight w:val="0"/>
          <w:marTop w:val="0"/>
          <w:marBottom w:val="120"/>
          <w:divBdr>
            <w:top w:val="none" w:sz="0" w:space="0" w:color="auto"/>
            <w:left w:val="none" w:sz="0" w:space="0" w:color="auto"/>
            <w:bottom w:val="none" w:sz="0" w:space="0" w:color="auto"/>
            <w:right w:val="none" w:sz="0" w:space="0" w:color="auto"/>
          </w:divBdr>
        </w:div>
        <w:div w:id="1924410388">
          <w:marLeft w:val="3326"/>
          <w:marRight w:val="0"/>
          <w:marTop w:val="0"/>
          <w:marBottom w:val="120"/>
          <w:divBdr>
            <w:top w:val="none" w:sz="0" w:space="0" w:color="auto"/>
            <w:left w:val="none" w:sz="0" w:space="0" w:color="auto"/>
            <w:bottom w:val="none" w:sz="0" w:space="0" w:color="auto"/>
            <w:right w:val="none" w:sz="0" w:space="0" w:color="auto"/>
          </w:divBdr>
        </w:div>
        <w:div w:id="1992103217">
          <w:marLeft w:val="1886"/>
          <w:marRight w:val="0"/>
          <w:marTop w:val="0"/>
          <w:marBottom w:val="120"/>
          <w:divBdr>
            <w:top w:val="none" w:sz="0" w:space="0" w:color="auto"/>
            <w:left w:val="none" w:sz="0" w:space="0" w:color="auto"/>
            <w:bottom w:val="none" w:sz="0" w:space="0" w:color="auto"/>
            <w:right w:val="none" w:sz="0" w:space="0" w:color="auto"/>
          </w:divBdr>
        </w:div>
        <w:div w:id="2051801913">
          <w:marLeft w:val="1886"/>
          <w:marRight w:val="0"/>
          <w:marTop w:val="0"/>
          <w:marBottom w:val="120"/>
          <w:divBdr>
            <w:top w:val="none" w:sz="0" w:space="0" w:color="auto"/>
            <w:left w:val="none" w:sz="0" w:space="0" w:color="auto"/>
            <w:bottom w:val="none" w:sz="0" w:space="0" w:color="auto"/>
            <w:right w:val="none" w:sz="0" w:space="0" w:color="auto"/>
          </w:divBdr>
        </w:div>
        <w:div w:id="2073887844">
          <w:marLeft w:val="332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3748146">
      <w:bodyDiv w:val="1"/>
      <w:marLeft w:val="0"/>
      <w:marRight w:val="0"/>
      <w:marTop w:val="0"/>
      <w:marBottom w:val="0"/>
      <w:divBdr>
        <w:top w:val="none" w:sz="0" w:space="0" w:color="auto"/>
        <w:left w:val="none" w:sz="0" w:space="0" w:color="auto"/>
        <w:bottom w:val="none" w:sz="0" w:space="0" w:color="auto"/>
        <w:right w:val="none" w:sz="0" w:space="0" w:color="auto"/>
      </w:divBdr>
      <w:divsChild>
        <w:div w:id="170027831">
          <w:marLeft w:val="3326"/>
          <w:marRight w:val="0"/>
          <w:marTop w:val="0"/>
          <w:marBottom w:val="120"/>
          <w:divBdr>
            <w:top w:val="none" w:sz="0" w:space="0" w:color="auto"/>
            <w:left w:val="none" w:sz="0" w:space="0" w:color="auto"/>
            <w:bottom w:val="none" w:sz="0" w:space="0" w:color="auto"/>
            <w:right w:val="none" w:sz="0" w:space="0" w:color="auto"/>
          </w:divBdr>
        </w:div>
        <w:div w:id="515121401">
          <w:marLeft w:val="3326"/>
          <w:marRight w:val="0"/>
          <w:marTop w:val="0"/>
          <w:marBottom w:val="120"/>
          <w:divBdr>
            <w:top w:val="none" w:sz="0" w:space="0" w:color="auto"/>
            <w:left w:val="none" w:sz="0" w:space="0" w:color="auto"/>
            <w:bottom w:val="none" w:sz="0" w:space="0" w:color="auto"/>
            <w:right w:val="none" w:sz="0" w:space="0" w:color="auto"/>
          </w:divBdr>
        </w:div>
        <w:div w:id="821505736">
          <w:marLeft w:val="3326"/>
          <w:marRight w:val="0"/>
          <w:marTop w:val="0"/>
          <w:marBottom w:val="120"/>
          <w:divBdr>
            <w:top w:val="none" w:sz="0" w:space="0" w:color="auto"/>
            <w:left w:val="none" w:sz="0" w:space="0" w:color="auto"/>
            <w:bottom w:val="none" w:sz="0" w:space="0" w:color="auto"/>
            <w:right w:val="none" w:sz="0" w:space="0" w:color="auto"/>
          </w:divBdr>
        </w:div>
        <w:div w:id="906066453">
          <w:marLeft w:val="2606"/>
          <w:marRight w:val="0"/>
          <w:marTop w:val="0"/>
          <w:marBottom w:val="120"/>
          <w:divBdr>
            <w:top w:val="none" w:sz="0" w:space="0" w:color="auto"/>
            <w:left w:val="none" w:sz="0" w:space="0" w:color="auto"/>
            <w:bottom w:val="none" w:sz="0" w:space="0" w:color="auto"/>
            <w:right w:val="none" w:sz="0" w:space="0" w:color="auto"/>
          </w:divBdr>
        </w:div>
        <w:div w:id="914824937">
          <w:marLeft w:val="3326"/>
          <w:marRight w:val="0"/>
          <w:marTop w:val="0"/>
          <w:marBottom w:val="120"/>
          <w:divBdr>
            <w:top w:val="none" w:sz="0" w:space="0" w:color="auto"/>
            <w:left w:val="none" w:sz="0" w:space="0" w:color="auto"/>
            <w:bottom w:val="none" w:sz="0" w:space="0" w:color="auto"/>
            <w:right w:val="none" w:sz="0" w:space="0" w:color="auto"/>
          </w:divBdr>
        </w:div>
        <w:div w:id="1030883339">
          <w:marLeft w:val="2606"/>
          <w:marRight w:val="0"/>
          <w:marTop w:val="0"/>
          <w:marBottom w:val="120"/>
          <w:divBdr>
            <w:top w:val="none" w:sz="0" w:space="0" w:color="auto"/>
            <w:left w:val="none" w:sz="0" w:space="0" w:color="auto"/>
            <w:bottom w:val="none" w:sz="0" w:space="0" w:color="auto"/>
            <w:right w:val="none" w:sz="0" w:space="0" w:color="auto"/>
          </w:divBdr>
        </w:div>
        <w:div w:id="1114715006">
          <w:marLeft w:val="1886"/>
          <w:marRight w:val="0"/>
          <w:marTop w:val="0"/>
          <w:marBottom w:val="120"/>
          <w:divBdr>
            <w:top w:val="none" w:sz="0" w:space="0" w:color="auto"/>
            <w:left w:val="none" w:sz="0" w:space="0" w:color="auto"/>
            <w:bottom w:val="none" w:sz="0" w:space="0" w:color="auto"/>
            <w:right w:val="none" w:sz="0" w:space="0" w:color="auto"/>
          </w:divBdr>
        </w:div>
        <w:div w:id="1142696085">
          <w:marLeft w:val="2606"/>
          <w:marRight w:val="0"/>
          <w:marTop w:val="0"/>
          <w:marBottom w:val="120"/>
          <w:divBdr>
            <w:top w:val="none" w:sz="0" w:space="0" w:color="auto"/>
            <w:left w:val="none" w:sz="0" w:space="0" w:color="auto"/>
            <w:bottom w:val="none" w:sz="0" w:space="0" w:color="auto"/>
            <w:right w:val="none" w:sz="0" w:space="0" w:color="auto"/>
          </w:divBdr>
        </w:div>
        <w:div w:id="1148132988">
          <w:marLeft w:val="3326"/>
          <w:marRight w:val="0"/>
          <w:marTop w:val="0"/>
          <w:marBottom w:val="120"/>
          <w:divBdr>
            <w:top w:val="none" w:sz="0" w:space="0" w:color="auto"/>
            <w:left w:val="none" w:sz="0" w:space="0" w:color="auto"/>
            <w:bottom w:val="none" w:sz="0" w:space="0" w:color="auto"/>
            <w:right w:val="none" w:sz="0" w:space="0" w:color="auto"/>
          </w:divBdr>
        </w:div>
        <w:div w:id="1505899667">
          <w:marLeft w:val="3326"/>
          <w:marRight w:val="0"/>
          <w:marTop w:val="0"/>
          <w:marBottom w:val="120"/>
          <w:divBdr>
            <w:top w:val="none" w:sz="0" w:space="0" w:color="auto"/>
            <w:left w:val="none" w:sz="0" w:space="0" w:color="auto"/>
            <w:bottom w:val="none" w:sz="0" w:space="0" w:color="auto"/>
            <w:right w:val="none" w:sz="0" w:space="0" w:color="auto"/>
          </w:divBdr>
        </w:div>
        <w:div w:id="1573463561">
          <w:marLeft w:val="3326"/>
          <w:marRight w:val="0"/>
          <w:marTop w:val="0"/>
          <w:marBottom w:val="120"/>
          <w:divBdr>
            <w:top w:val="none" w:sz="0" w:space="0" w:color="auto"/>
            <w:left w:val="none" w:sz="0" w:space="0" w:color="auto"/>
            <w:bottom w:val="none" w:sz="0" w:space="0" w:color="auto"/>
            <w:right w:val="none" w:sz="0" w:space="0" w:color="auto"/>
          </w:divBdr>
        </w:div>
        <w:div w:id="1791436539">
          <w:marLeft w:val="1166"/>
          <w:marRight w:val="0"/>
          <w:marTop w:val="0"/>
          <w:marBottom w:val="120"/>
          <w:divBdr>
            <w:top w:val="none" w:sz="0" w:space="0" w:color="auto"/>
            <w:left w:val="none" w:sz="0" w:space="0" w:color="auto"/>
            <w:bottom w:val="none" w:sz="0" w:space="0" w:color="auto"/>
            <w:right w:val="none" w:sz="0" w:space="0" w:color="auto"/>
          </w:divBdr>
        </w:div>
        <w:div w:id="2094275649">
          <w:marLeft w:val="3326"/>
          <w:marRight w:val="0"/>
          <w:marTop w:val="0"/>
          <w:marBottom w:val="120"/>
          <w:divBdr>
            <w:top w:val="none" w:sz="0" w:space="0" w:color="auto"/>
            <w:left w:val="none" w:sz="0" w:space="0" w:color="auto"/>
            <w:bottom w:val="none" w:sz="0" w:space="0" w:color="auto"/>
            <w:right w:val="none" w:sz="0" w:space="0" w:color="auto"/>
          </w:divBdr>
        </w:div>
        <w:div w:id="2139715481">
          <w:marLeft w:val="2606"/>
          <w:marRight w:val="0"/>
          <w:marTop w:val="0"/>
          <w:marBottom w:val="120"/>
          <w:divBdr>
            <w:top w:val="none" w:sz="0" w:space="0" w:color="auto"/>
            <w:left w:val="none" w:sz="0" w:space="0" w:color="auto"/>
            <w:bottom w:val="none" w:sz="0" w:space="0" w:color="auto"/>
            <w:right w:val="none" w:sz="0" w:space="0" w:color="auto"/>
          </w:divBdr>
        </w:div>
      </w:divsChild>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2602765">
      <w:bodyDiv w:val="1"/>
      <w:marLeft w:val="0"/>
      <w:marRight w:val="0"/>
      <w:marTop w:val="0"/>
      <w:marBottom w:val="0"/>
      <w:divBdr>
        <w:top w:val="none" w:sz="0" w:space="0" w:color="auto"/>
        <w:left w:val="none" w:sz="0" w:space="0" w:color="auto"/>
        <w:bottom w:val="none" w:sz="0" w:space="0" w:color="auto"/>
        <w:right w:val="none" w:sz="0" w:space="0" w:color="auto"/>
      </w:divBdr>
      <w:divsChild>
        <w:div w:id="688601134">
          <w:marLeft w:val="360"/>
          <w:marRight w:val="0"/>
          <w:marTop w:val="200"/>
          <w:marBottom w:val="18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38453318">
      <w:bodyDiv w:val="1"/>
      <w:marLeft w:val="0"/>
      <w:marRight w:val="0"/>
      <w:marTop w:val="0"/>
      <w:marBottom w:val="0"/>
      <w:divBdr>
        <w:top w:val="none" w:sz="0" w:space="0" w:color="auto"/>
        <w:left w:val="none" w:sz="0" w:space="0" w:color="auto"/>
        <w:bottom w:val="none" w:sz="0" w:space="0" w:color="auto"/>
        <w:right w:val="none" w:sz="0" w:space="0" w:color="auto"/>
      </w:divBdr>
      <w:divsChild>
        <w:div w:id="1380321641">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2023-11-03T12:06:00Z</dcterms:created>
  <dcterms:modified xsi:type="dcterms:W3CDTF">2023-11-03T12:06:00Z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